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3FB4" w14:textId="77777777" w:rsidR="00301AFF" w:rsidRPr="00473E4F" w:rsidRDefault="00120116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0" locked="0" layoutInCell="1" allowOverlap="1" wp14:anchorId="5955A8EA" wp14:editId="463E0F52">
            <wp:simplePos x="0" y="0"/>
            <wp:positionH relativeFrom="column">
              <wp:posOffset>1170940</wp:posOffset>
            </wp:positionH>
            <wp:positionV relativeFrom="paragraph">
              <wp:posOffset>-479425</wp:posOffset>
            </wp:positionV>
            <wp:extent cx="3429000" cy="2324100"/>
            <wp:effectExtent l="0" t="0" r="0" b="0"/>
            <wp:wrapNone/>
            <wp:docPr id="2" name="Imagen 7" descr="Descripción: http://www.ciencias.unal.edu.co/unciencias/data-file/user_35/Nuevo%20Logo%20UTS%2020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www.ciencias.unal.edu.co/unciencias/data-file/user_35/Nuevo%20Logo%20UTS%202011%20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DC9B7" w14:textId="77777777"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490258E" w14:textId="77777777"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38FD9BA4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7448C15C" w14:textId="77777777" w:rsidR="00D31757" w:rsidRPr="00473E4F" w:rsidRDefault="009E5E6C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DIRECCIÓN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INVESTIGACIONES</w:t>
      </w:r>
    </w:p>
    <w:p w14:paraId="262EDE02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6F07C8AB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8AA2F13" w14:textId="77777777"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3DCB58E" w14:textId="77777777" w:rsidR="00301AFF" w:rsidRPr="00473E4F" w:rsidRDefault="00301AFF" w:rsidP="00301AFF">
      <w:pPr>
        <w:autoSpaceDE w:val="0"/>
        <w:rPr>
          <w:rFonts w:cs="Arial"/>
          <w:b/>
          <w:sz w:val="22"/>
          <w:szCs w:val="22"/>
        </w:rPr>
      </w:pPr>
    </w:p>
    <w:p w14:paraId="552DF7A1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5F81BCAB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0F2FDC84" w14:textId="77777777"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14:paraId="3A2B791D" w14:textId="0EA34CE6" w:rsidR="00182575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PLAN ANUAL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</w:t>
      </w:r>
      <w:r w:rsidR="001676BB">
        <w:rPr>
          <w:rFonts w:cs="Arial"/>
          <w:b/>
          <w:sz w:val="22"/>
          <w:szCs w:val="22"/>
          <w:lang w:val="es-CO"/>
        </w:rPr>
        <w:t>SEMILLEROS DE INVESTIGACIÓN</w:t>
      </w:r>
    </w:p>
    <w:p w14:paraId="29C9BA12" w14:textId="12405101" w:rsidR="001676BB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20</w:t>
      </w:r>
      <w:r w:rsidR="00402C2C">
        <w:rPr>
          <w:rFonts w:cs="Arial"/>
          <w:b/>
          <w:sz w:val="22"/>
          <w:szCs w:val="22"/>
          <w:lang w:val="es-CO"/>
        </w:rPr>
        <w:t>21</w:t>
      </w:r>
    </w:p>
    <w:p w14:paraId="662EB034" w14:textId="10E09B24" w:rsidR="001676BB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3AC65C2" w14:textId="11A763EB" w:rsidR="001676BB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5DB0DC60" w14:textId="65033CF1" w:rsidR="00312294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4845E33C" w14:textId="3C2B4E09" w:rsidR="00312294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326B9B2A" w14:textId="77777777" w:rsidR="00312294" w:rsidRPr="00473E4F" w:rsidRDefault="00312294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10892BC4" w14:textId="77777777"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7960A670" w14:textId="7ACC36F9"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2A51CEEF" w14:textId="44F6EA78" w:rsidR="001676BB" w:rsidRPr="00312294" w:rsidRDefault="00312294" w:rsidP="009E5E6C">
      <w:pPr>
        <w:jc w:val="center"/>
        <w:rPr>
          <w:rFonts w:cs="Arial"/>
          <w:b/>
          <w:color w:val="000000" w:themeColor="text1"/>
          <w:sz w:val="22"/>
          <w:szCs w:val="22"/>
          <w:lang w:val="es-CO"/>
        </w:rPr>
      </w:pPr>
      <w:r w:rsidRPr="00312294">
        <w:rPr>
          <w:rFonts w:cs="Arial"/>
          <w:b/>
          <w:color w:val="000000" w:themeColor="text1"/>
          <w:sz w:val="22"/>
          <w:szCs w:val="22"/>
          <w:lang w:val="es-CO"/>
        </w:rPr>
        <w:t>SEMILLERO DE INVESTIGACIÓN DRUCKER</w:t>
      </w:r>
    </w:p>
    <w:p w14:paraId="27E2C7D8" w14:textId="365C2793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650EFF0E" w14:textId="0B5BA1B1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5556C277" w14:textId="6C4C15E9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503C8110" w14:textId="1DBFFA2B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1E0FB599" w14:textId="3DF18900" w:rsidR="001676BB" w:rsidRDefault="00312294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9EF3A21" wp14:editId="76219A7D">
            <wp:simplePos x="0" y="0"/>
            <wp:positionH relativeFrom="margin">
              <wp:align>center</wp:align>
            </wp:positionH>
            <wp:positionV relativeFrom="paragraph">
              <wp:posOffset>9254</wp:posOffset>
            </wp:positionV>
            <wp:extent cx="3146425" cy="1362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34112" r="38391" b="39625"/>
                    <a:stretch/>
                  </pic:blipFill>
                  <pic:spPr bwMode="auto">
                    <a:xfrm>
                      <a:off x="0" y="0"/>
                      <a:ext cx="31464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F9FB" w14:textId="78170969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26D10506" w14:textId="3BBA75BF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7B43ED8F" w14:textId="77777777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6DDE5734" w14:textId="77777777"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14:paraId="44B50733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6FE20AF0" w14:textId="77777777" w:rsidR="00000862" w:rsidRPr="00473E4F" w:rsidRDefault="00000862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14:paraId="4DCA8A1B" w14:textId="77777777"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</w:p>
    <w:p w14:paraId="6E20FD74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02A84E92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0DDADB3C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20193603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0239D7D4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00197F1D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6D2E3D9F" w14:textId="77777777"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14:paraId="21FEF58B" w14:textId="41BBACEB" w:rsidR="00301AFF" w:rsidRPr="00473E4F" w:rsidRDefault="00A55BB8" w:rsidP="00301AF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DIRECCIÓN </w:t>
      </w:r>
      <w:r w:rsidR="00301AFF" w:rsidRPr="00473E4F">
        <w:rPr>
          <w:rFonts w:cs="Arial"/>
          <w:b/>
          <w:sz w:val="22"/>
          <w:szCs w:val="22"/>
        </w:rPr>
        <w:t>DE INVESTIGACIONES</w:t>
      </w:r>
      <w:r>
        <w:rPr>
          <w:rFonts w:cs="Arial"/>
          <w:b/>
          <w:sz w:val="22"/>
          <w:szCs w:val="22"/>
        </w:rPr>
        <w:t xml:space="preserve"> Y EXTENSIÓN</w:t>
      </w:r>
    </w:p>
    <w:p w14:paraId="29903213" w14:textId="132E3B1A" w:rsidR="00B65B50" w:rsidRPr="00312294" w:rsidRDefault="001676BB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 xml:space="preserve">FACULTAD </w:t>
      </w:r>
      <w:r w:rsidR="00312294" w:rsidRPr="00312294">
        <w:rPr>
          <w:rFonts w:cs="Arial"/>
          <w:b/>
          <w:color w:val="000000" w:themeColor="text1"/>
          <w:sz w:val="22"/>
          <w:szCs w:val="22"/>
        </w:rPr>
        <w:t>CIECIAS SOCIOECONOMICAS Y EMPREARIALES</w:t>
      </w:r>
    </w:p>
    <w:p w14:paraId="28799D2F" w14:textId="30EDA435" w:rsidR="001676BB" w:rsidRPr="00312294" w:rsidRDefault="0031229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>TECNOLOGIA EN GESTIÓN EMPRESARIAL Y ADMINISTRACIÓN DE EMPRESAS</w:t>
      </w:r>
    </w:p>
    <w:p w14:paraId="0589554B" w14:textId="5A4BCE9D" w:rsidR="00301AFF" w:rsidRPr="00312294" w:rsidRDefault="0031229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312294">
        <w:rPr>
          <w:rFonts w:cs="Arial"/>
          <w:b/>
          <w:color w:val="000000" w:themeColor="text1"/>
          <w:sz w:val="22"/>
          <w:szCs w:val="22"/>
        </w:rPr>
        <w:t>BARRANCABERMEJA</w:t>
      </w:r>
    </w:p>
    <w:p w14:paraId="2F6D2B2A" w14:textId="7A1C6D58" w:rsidR="001676BB" w:rsidRPr="00312294" w:rsidRDefault="008C6DAA" w:rsidP="00312294">
      <w:pPr>
        <w:jc w:val="center"/>
        <w:rPr>
          <w:rFonts w:cs="Arial"/>
          <w:b/>
          <w:color w:val="000000" w:themeColor="text1"/>
          <w:sz w:val="22"/>
          <w:szCs w:val="22"/>
        </w:rPr>
        <w:sectPr w:rsidR="001676BB" w:rsidRPr="00312294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  <w:r>
        <w:rPr>
          <w:rFonts w:cs="Arial"/>
          <w:b/>
          <w:color w:val="000000" w:themeColor="text1"/>
          <w:sz w:val="22"/>
          <w:szCs w:val="22"/>
        </w:rPr>
        <w:t>23</w:t>
      </w:r>
      <w:r w:rsidR="001676BB" w:rsidRPr="00312294">
        <w:rPr>
          <w:rFonts w:cs="Arial"/>
          <w:b/>
          <w:color w:val="000000" w:themeColor="text1"/>
          <w:sz w:val="22"/>
          <w:szCs w:val="22"/>
        </w:rPr>
        <w:t xml:space="preserve"> /</w:t>
      </w:r>
      <w:r>
        <w:rPr>
          <w:rFonts w:cs="Arial"/>
          <w:b/>
          <w:color w:val="000000" w:themeColor="text1"/>
          <w:sz w:val="22"/>
          <w:szCs w:val="22"/>
        </w:rPr>
        <w:t>FEBRERO</w:t>
      </w:r>
      <w:r w:rsidR="001676BB" w:rsidRPr="00312294">
        <w:rPr>
          <w:rFonts w:cs="Arial"/>
          <w:b/>
          <w:color w:val="000000" w:themeColor="text1"/>
          <w:sz w:val="22"/>
          <w:szCs w:val="22"/>
        </w:rPr>
        <w:t>/</w:t>
      </w:r>
      <w:r w:rsidR="00312294" w:rsidRPr="00312294">
        <w:rPr>
          <w:rFonts w:cs="Arial"/>
          <w:b/>
          <w:color w:val="000000" w:themeColor="text1"/>
          <w:sz w:val="22"/>
          <w:szCs w:val="22"/>
        </w:rPr>
        <w:t>20</w:t>
      </w:r>
      <w:r w:rsidR="00402C2C">
        <w:rPr>
          <w:rFonts w:cs="Arial"/>
          <w:b/>
          <w:color w:val="000000" w:themeColor="text1"/>
          <w:sz w:val="22"/>
          <w:szCs w:val="22"/>
        </w:rPr>
        <w:t>21</w:t>
      </w:r>
    </w:p>
    <w:p w14:paraId="13809EB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8548A9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E565B7F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20110F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DF4E16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78B238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F59F1E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8A2D3EF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9A9529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FD136E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833240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CFA665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D3578E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76C8A4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7A0123B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8C3716E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CE355E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863BA6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04F253A4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F7F6EBA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C7BF98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80E04E2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CDE23B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10C5C7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2437A2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1B0E901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AE79ADC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522CDF6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E8391C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87CD9A3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8B6013B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695A050E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D80D502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2788F49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61DAA07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B10A576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8A86E51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309CFA16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1132DD9C" w14:textId="750A2EC9" w:rsidR="00301AF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22B1CF28" w14:textId="2D9D6112"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09A1CCC1" w14:textId="048F5AD5"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0A9C5EA5" w14:textId="77777777" w:rsidR="001676BB" w:rsidRPr="00473E4F" w:rsidRDefault="001676BB" w:rsidP="002A1FB0">
      <w:pPr>
        <w:jc w:val="center"/>
        <w:rPr>
          <w:rFonts w:cs="Arial"/>
          <w:b/>
          <w:sz w:val="22"/>
          <w:szCs w:val="22"/>
        </w:rPr>
      </w:pPr>
    </w:p>
    <w:p w14:paraId="676C6550" w14:textId="77777777"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14:paraId="44779E61" w14:textId="77777777"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14:paraId="3EBAD22B" w14:textId="61DAAC9C" w:rsidR="001676BB" w:rsidRDefault="00A5349A" w:rsidP="001676BB">
      <w:pPr>
        <w:jc w:val="center"/>
        <w:rPr>
          <w:rFonts w:cs="Arial"/>
          <w:b/>
          <w:sz w:val="22"/>
          <w:szCs w:val="22"/>
        </w:rPr>
      </w:pPr>
      <w:r w:rsidRPr="00473E4F">
        <w:rPr>
          <w:rFonts w:cs="Arial"/>
          <w:b/>
          <w:sz w:val="22"/>
          <w:szCs w:val="22"/>
        </w:rPr>
        <w:t>Plan A</w:t>
      </w:r>
      <w:r w:rsidR="001676BB">
        <w:rPr>
          <w:rFonts w:cs="Arial"/>
          <w:b/>
          <w:sz w:val="22"/>
          <w:szCs w:val="22"/>
        </w:rPr>
        <w:t xml:space="preserve">nual del Semillero de Investigación </w:t>
      </w:r>
      <w:r w:rsidR="00312294">
        <w:rPr>
          <w:rFonts w:cs="Arial"/>
          <w:b/>
          <w:sz w:val="22"/>
          <w:szCs w:val="22"/>
        </w:rPr>
        <w:t>DRUCKER</w:t>
      </w:r>
    </w:p>
    <w:p w14:paraId="79E0E371" w14:textId="22030431" w:rsidR="00D31757" w:rsidRPr="00473E4F" w:rsidRDefault="00A55BB8" w:rsidP="001676B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 </w:t>
      </w:r>
      <w:r w:rsidR="00D31757" w:rsidRPr="00473E4F">
        <w:rPr>
          <w:rFonts w:cs="Arial"/>
          <w:sz w:val="22"/>
          <w:szCs w:val="22"/>
        </w:rPr>
        <w:t>de Investigaciones</w:t>
      </w:r>
      <w:r>
        <w:rPr>
          <w:rFonts w:cs="Arial"/>
          <w:sz w:val="22"/>
          <w:szCs w:val="22"/>
        </w:rPr>
        <w:t xml:space="preserve"> y Extensión</w:t>
      </w:r>
      <w:r w:rsidR="00D31757" w:rsidRPr="00473E4F">
        <w:rPr>
          <w:rFonts w:cs="Arial"/>
          <w:sz w:val="22"/>
          <w:szCs w:val="22"/>
        </w:rPr>
        <w:t xml:space="preserve"> / Unidades Tecnológicas de Santander </w:t>
      </w:r>
    </w:p>
    <w:p w14:paraId="438257F1" w14:textId="2E8601EF"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Tercer piso Edificio A</w:t>
      </w:r>
      <w:r w:rsidR="00A5349A" w:rsidRPr="00473E4F">
        <w:rPr>
          <w:rFonts w:cs="Arial"/>
          <w:sz w:val="22"/>
          <w:szCs w:val="22"/>
        </w:rPr>
        <w:t xml:space="preserve">, </w:t>
      </w:r>
      <w:r w:rsidR="00D31757" w:rsidRPr="00473E4F">
        <w:rPr>
          <w:rFonts w:cs="Arial"/>
          <w:sz w:val="22"/>
          <w:szCs w:val="22"/>
        </w:rPr>
        <w:t>Ciudadela Real de Minas</w:t>
      </w:r>
    </w:p>
    <w:p w14:paraId="7A7495FC" w14:textId="4C64BB9B"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PBX 6917700 Ext. 1343</w:t>
      </w:r>
      <w:r w:rsidR="006764A2">
        <w:rPr>
          <w:rFonts w:cs="Arial"/>
          <w:sz w:val="22"/>
          <w:szCs w:val="22"/>
        </w:rPr>
        <w:t>-1341</w:t>
      </w:r>
    </w:p>
    <w:p w14:paraId="65AAD1CA" w14:textId="77777777"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  <w:r w:rsidRPr="00473E4F">
        <w:rPr>
          <w:rFonts w:cs="Arial"/>
          <w:sz w:val="22"/>
          <w:szCs w:val="22"/>
        </w:rPr>
        <w:t>Bucaramanga - Colombia</w:t>
      </w:r>
    </w:p>
    <w:p w14:paraId="653F2C4A" w14:textId="77777777" w:rsidR="00D31757" w:rsidRPr="00473E4F" w:rsidRDefault="00D31757" w:rsidP="009E5E6C">
      <w:pPr>
        <w:shd w:val="clear" w:color="auto" w:fill="000000"/>
        <w:autoSpaceDE w:val="0"/>
        <w:jc w:val="center"/>
        <w:rPr>
          <w:rFonts w:cs="Arial"/>
          <w:sz w:val="22"/>
          <w:szCs w:val="22"/>
        </w:rPr>
      </w:pPr>
    </w:p>
    <w:p w14:paraId="43930107" w14:textId="77777777" w:rsidR="00D31757" w:rsidRPr="00473E4F" w:rsidRDefault="00D31757" w:rsidP="009E5E6C">
      <w:pPr>
        <w:rPr>
          <w:rFonts w:cs="Arial"/>
          <w:b/>
          <w:bCs/>
          <w:sz w:val="22"/>
          <w:szCs w:val="22"/>
          <w:lang w:val="es-CO"/>
        </w:rPr>
        <w:sectPr w:rsidR="00D31757" w:rsidRPr="00473E4F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</w:p>
    <w:sdt>
      <w:sdtPr>
        <w:rPr>
          <w:rFonts w:ascii="Arial" w:hAnsi="Arial"/>
          <w:b w:val="0"/>
          <w:bCs w:val="0"/>
          <w:color w:val="auto"/>
          <w:sz w:val="24"/>
          <w:szCs w:val="24"/>
          <w:lang w:val="es-ES" w:eastAsia="ar-SA"/>
        </w:rPr>
        <w:id w:val="-1488931770"/>
        <w:docPartObj>
          <w:docPartGallery w:val="Table of Contents"/>
          <w:docPartUnique/>
        </w:docPartObj>
      </w:sdtPr>
      <w:sdtEndPr/>
      <w:sdtContent>
        <w:p w14:paraId="799B43D4" w14:textId="4602F6FD" w:rsidR="00760A3C" w:rsidRDefault="006764A2" w:rsidP="00760A3C">
          <w:pPr>
            <w:pStyle w:val="TtuloTDC"/>
            <w:jc w:val="center"/>
            <w:rPr>
              <w:rFonts w:ascii="Arial" w:hAnsi="Arial" w:cs="Arial"/>
              <w:color w:val="auto"/>
              <w:sz w:val="24"/>
              <w:szCs w:val="24"/>
              <w:lang w:val="es-ES"/>
            </w:rPr>
          </w:pPr>
          <w:r w:rsidRPr="00760A3C">
            <w:rPr>
              <w:rFonts w:ascii="Arial" w:hAnsi="Arial" w:cs="Arial"/>
              <w:color w:val="auto"/>
              <w:sz w:val="24"/>
              <w:szCs w:val="24"/>
              <w:lang w:val="es-ES"/>
            </w:rPr>
            <w:t>CONTENIDO</w:t>
          </w:r>
        </w:p>
        <w:p w14:paraId="7ACA3454" w14:textId="77777777" w:rsidR="006764A2" w:rsidRPr="006764A2" w:rsidRDefault="006764A2" w:rsidP="006764A2">
          <w:pPr>
            <w:jc w:val="center"/>
            <w:rPr>
              <w:lang w:eastAsia="es-CO"/>
            </w:rPr>
          </w:pPr>
        </w:p>
        <w:p w14:paraId="5486177F" w14:textId="77777777" w:rsidR="00760A3C" w:rsidRPr="00760A3C" w:rsidRDefault="00760A3C" w:rsidP="00760A3C">
          <w:pPr>
            <w:rPr>
              <w:lang w:eastAsia="es-CO"/>
            </w:rPr>
          </w:pPr>
          <w:r>
            <w:rPr>
              <w:lang w:eastAsia="es-CO"/>
            </w:rPr>
            <w:t xml:space="preserve">                                                                                                                               Pg.</w:t>
          </w:r>
        </w:p>
        <w:p w14:paraId="37404A2A" w14:textId="77777777" w:rsidR="00760A3C" w:rsidRPr="00760A3C" w:rsidRDefault="00760A3C" w:rsidP="00760A3C">
          <w:pPr>
            <w:rPr>
              <w:lang w:eastAsia="es-CO"/>
            </w:rPr>
          </w:pPr>
        </w:p>
        <w:p w14:paraId="130C0CEC" w14:textId="2D54DDC7" w:rsidR="006764A2" w:rsidRDefault="00760A3C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21378" w:history="1">
            <w:r w:rsidR="006764A2" w:rsidRPr="006730AF">
              <w:rPr>
                <w:rStyle w:val="Hipervnculo"/>
                <w:noProof/>
                <w:lang w:val="es-CO"/>
              </w:rPr>
              <w:t>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  <w:lang w:val="es-CO"/>
              </w:rPr>
              <w:t>INTRODUCCIÓN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_Toc476921378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4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0587959" w14:textId="33365DA2" w:rsidR="006764A2" w:rsidRDefault="00F91291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79" w:history="1">
            <w:r w:rsidR="006764A2" w:rsidRPr="006730AF">
              <w:rPr>
                <w:rStyle w:val="Hipervnculo"/>
                <w:noProof/>
              </w:rPr>
              <w:t>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DIRECCIONAMIENTO ESTRATÉGICO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_Toc476921379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6D342D56" w14:textId="40D9A487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0" w:history="1">
            <w:r w:rsidR="006764A2" w:rsidRPr="006730AF">
              <w:rPr>
                <w:rStyle w:val="Hipervnculo"/>
                <w:noProof/>
              </w:rPr>
              <w:t>2.1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Visión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_Toc476921380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5BC2C90" w14:textId="693B6EEA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1" w:history="1">
            <w:r w:rsidR="006764A2" w:rsidRPr="006730AF">
              <w:rPr>
                <w:rStyle w:val="Hipervnculo"/>
                <w:rFonts w:cs="Arial"/>
                <w:noProof/>
              </w:rPr>
              <w:t>2.2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Misión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_Toc476921381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1F064E95" w14:textId="72AB6432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2" w:history="1">
            <w:r w:rsidR="006764A2" w:rsidRPr="006730AF">
              <w:rPr>
                <w:rStyle w:val="Hipervnculo"/>
                <w:rFonts w:cs="Arial"/>
                <w:noProof/>
              </w:rPr>
              <w:t>2.3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Indicadores de cumplimiento del Semillero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_Toc476921382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5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0015B6E" w14:textId="3297E91E" w:rsidR="006764A2" w:rsidRDefault="00F91291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3" w:history="1">
            <w:r w:rsidR="006764A2" w:rsidRPr="006730AF">
              <w:rPr>
                <w:rStyle w:val="Hipervnculo"/>
                <w:rFonts w:cs="Arial"/>
                <w:noProof/>
              </w:rPr>
              <w:t>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OBJETIVOS ESTRATÉGICOS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_Toc476921383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5F1D78BB" w14:textId="11993A79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4" w:history="1">
            <w:r w:rsidR="006764A2" w:rsidRPr="006730AF">
              <w:rPr>
                <w:rStyle w:val="Hipervnculo"/>
                <w:rFonts w:cs="Arial"/>
                <w:noProof/>
              </w:rPr>
              <w:t>3.1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General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_Toc476921384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8AD7BBF" w14:textId="1BF1EA10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5" w:history="1">
            <w:r w:rsidR="006764A2" w:rsidRPr="006730AF">
              <w:rPr>
                <w:rStyle w:val="Hipervnculo"/>
                <w:rFonts w:cs="Arial"/>
                <w:noProof/>
              </w:rPr>
              <w:t>3.2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Específicos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_Toc476921385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027111C0" w14:textId="441833BA" w:rsidR="006764A2" w:rsidRDefault="00F9129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6" w:history="1">
            <w:r w:rsidR="006764A2" w:rsidRPr="006730AF">
              <w:rPr>
                <w:rStyle w:val="Hipervnculo"/>
                <w:rFonts w:cs="Arial"/>
                <w:noProof/>
              </w:rPr>
              <w:t>3.3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Consolidación de las líneas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_Toc476921386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46C2B18A" w14:textId="4FC02020" w:rsidR="006764A2" w:rsidRDefault="00F91291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7" w:history="1">
            <w:r w:rsidR="006764A2" w:rsidRPr="006730AF">
              <w:rPr>
                <w:rStyle w:val="Hipervnculo"/>
                <w:rFonts w:cs="Arial"/>
                <w:noProof/>
              </w:rPr>
              <w:t>4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PLAN DE ACCIÓN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_Toc476921387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6764A2">
              <w:rPr>
                <w:noProof/>
                <w:webHidden/>
              </w:rPr>
              <w:t>7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14:paraId="16A27967" w14:textId="404E331F" w:rsidR="00760A3C" w:rsidRDefault="00760A3C">
          <w:r>
            <w:rPr>
              <w:b/>
              <w:bCs/>
            </w:rPr>
            <w:fldChar w:fldCharType="end"/>
          </w:r>
        </w:p>
      </w:sdtContent>
    </w:sdt>
    <w:p w14:paraId="7218102C" w14:textId="77777777" w:rsidR="00760A3C" w:rsidRPr="00473E4F" w:rsidRDefault="00760A3C" w:rsidP="000D0EB8">
      <w:pPr>
        <w:widowControl w:val="0"/>
        <w:tabs>
          <w:tab w:val="left" w:pos="360"/>
        </w:tabs>
        <w:autoSpaceDE w:val="0"/>
        <w:jc w:val="center"/>
        <w:rPr>
          <w:rFonts w:cs="Arial"/>
          <w:b/>
          <w:bCs/>
          <w:sz w:val="22"/>
          <w:szCs w:val="22"/>
          <w:lang w:val="es-CO"/>
        </w:rPr>
      </w:pPr>
    </w:p>
    <w:p w14:paraId="20316B30" w14:textId="77777777" w:rsidR="000D0EB8" w:rsidRPr="00473E4F" w:rsidRDefault="000D0EB8" w:rsidP="000D0EB8">
      <w:pPr>
        <w:widowControl w:val="0"/>
        <w:tabs>
          <w:tab w:val="left" w:pos="360"/>
        </w:tabs>
        <w:autoSpaceDE w:val="0"/>
        <w:rPr>
          <w:rFonts w:cs="Arial"/>
          <w:bCs/>
          <w:sz w:val="22"/>
          <w:szCs w:val="22"/>
          <w:lang w:val="es-CO"/>
        </w:rPr>
      </w:pPr>
    </w:p>
    <w:p w14:paraId="22E9C603" w14:textId="77777777" w:rsidR="006F653E" w:rsidRDefault="006F653E" w:rsidP="006F653E">
      <w:pPr>
        <w:pStyle w:val="TDC1"/>
        <w:tabs>
          <w:tab w:val="right" w:leader="dot" w:pos="8838"/>
        </w:tabs>
        <w:spacing w:line="360" w:lineRule="auto"/>
        <w:rPr>
          <w:rFonts w:cs="Arial"/>
          <w:b/>
          <w:bCs/>
          <w:sz w:val="22"/>
          <w:szCs w:val="22"/>
          <w:lang w:val="es-CO"/>
        </w:rPr>
      </w:pPr>
    </w:p>
    <w:p w14:paraId="7D5E360E" w14:textId="77777777" w:rsidR="00760A3C" w:rsidRDefault="00760A3C" w:rsidP="00760A3C">
      <w:pPr>
        <w:rPr>
          <w:lang w:val="es-CO"/>
        </w:rPr>
      </w:pPr>
    </w:p>
    <w:p w14:paraId="224CB68B" w14:textId="77777777" w:rsidR="00760A3C" w:rsidRDefault="00760A3C" w:rsidP="00760A3C">
      <w:pPr>
        <w:rPr>
          <w:lang w:val="es-CO"/>
        </w:rPr>
      </w:pPr>
    </w:p>
    <w:p w14:paraId="7403A4EC" w14:textId="77777777" w:rsidR="00760A3C" w:rsidRDefault="00760A3C" w:rsidP="00760A3C">
      <w:pPr>
        <w:rPr>
          <w:lang w:val="es-CO"/>
        </w:rPr>
      </w:pPr>
    </w:p>
    <w:p w14:paraId="4ADAD4F0" w14:textId="77777777" w:rsidR="00760A3C" w:rsidRDefault="00760A3C" w:rsidP="00760A3C">
      <w:pPr>
        <w:rPr>
          <w:lang w:val="es-CO"/>
        </w:rPr>
      </w:pPr>
    </w:p>
    <w:p w14:paraId="4827E7E9" w14:textId="77777777" w:rsidR="00760A3C" w:rsidRDefault="00760A3C" w:rsidP="00760A3C">
      <w:pPr>
        <w:rPr>
          <w:lang w:val="es-CO"/>
        </w:rPr>
      </w:pPr>
    </w:p>
    <w:p w14:paraId="3DF89EA0" w14:textId="77777777" w:rsidR="00760A3C" w:rsidRDefault="00760A3C" w:rsidP="00760A3C">
      <w:pPr>
        <w:rPr>
          <w:lang w:val="es-CO"/>
        </w:rPr>
      </w:pPr>
    </w:p>
    <w:p w14:paraId="05EA36D2" w14:textId="77777777" w:rsidR="00760A3C" w:rsidRDefault="00760A3C" w:rsidP="00760A3C">
      <w:pPr>
        <w:rPr>
          <w:lang w:val="es-CO"/>
        </w:rPr>
      </w:pPr>
    </w:p>
    <w:p w14:paraId="0545CFD7" w14:textId="77777777" w:rsidR="00760A3C" w:rsidRDefault="00760A3C" w:rsidP="00760A3C">
      <w:pPr>
        <w:rPr>
          <w:lang w:val="es-CO"/>
        </w:rPr>
      </w:pPr>
    </w:p>
    <w:p w14:paraId="62430B66" w14:textId="77777777" w:rsidR="00760A3C" w:rsidRDefault="00760A3C" w:rsidP="00760A3C">
      <w:pPr>
        <w:rPr>
          <w:lang w:val="es-CO"/>
        </w:rPr>
      </w:pPr>
    </w:p>
    <w:p w14:paraId="41192CE9" w14:textId="77777777" w:rsidR="00760A3C" w:rsidRDefault="00760A3C" w:rsidP="00760A3C">
      <w:pPr>
        <w:rPr>
          <w:lang w:val="es-CO"/>
        </w:rPr>
      </w:pPr>
    </w:p>
    <w:p w14:paraId="7DDCACD9" w14:textId="77777777" w:rsidR="00760A3C" w:rsidRDefault="00760A3C" w:rsidP="00760A3C">
      <w:pPr>
        <w:rPr>
          <w:lang w:val="es-CO"/>
        </w:rPr>
      </w:pPr>
    </w:p>
    <w:p w14:paraId="15E0089B" w14:textId="77777777" w:rsidR="00760A3C" w:rsidRDefault="00760A3C" w:rsidP="00760A3C">
      <w:pPr>
        <w:rPr>
          <w:lang w:val="es-CO"/>
        </w:rPr>
      </w:pPr>
    </w:p>
    <w:p w14:paraId="4EB6DAE1" w14:textId="77777777" w:rsidR="00760A3C" w:rsidRDefault="00760A3C" w:rsidP="00760A3C">
      <w:pPr>
        <w:rPr>
          <w:lang w:val="es-CO"/>
        </w:rPr>
      </w:pPr>
    </w:p>
    <w:p w14:paraId="57F7C8E5" w14:textId="77777777" w:rsidR="00760A3C" w:rsidRDefault="00760A3C" w:rsidP="00760A3C">
      <w:pPr>
        <w:rPr>
          <w:lang w:val="es-CO"/>
        </w:rPr>
      </w:pPr>
    </w:p>
    <w:p w14:paraId="57E2ED41" w14:textId="77777777" w:rsidR="00760A3C" w:rsidRDefault="00760A3C" w:rsidP="00760A3C">
      <w:pPr>
        <w:rPr>
          <w:lang w:val="es-CO"/>
        </w:rPr>
      </w:pPr>
    </w:p>
    <w:p w14:paraId="37B4BE51" w14:textId="77777777" w:rsidR="00760A3C" w:rsidRDefault="00760A3C" w:rsidP="00760A3C">
      <w:pPr>
        <w:rPr>
          <w:lang w:val="es-CO"/>
        </w:rPr>
      </w:pPr>
    </w:p>
    <w:p w14:paraId="2BF5EBE4" w14:textId="77777777" w:rsidR="00760A3C" w:rsidRDefault="00760A3C" w:rsidP="00760A3C">
      <w:pPr>
        <w:rPr>
          <w:lang w:val="es-CO"/>
        </w:rPr>
      </w:pPr>
    </w:p>
    <w:p w14:paraId="146741BA" w14:textId="77777777" w:rsidR="00760A3C" w:rsidRDefault="00760A3C" w:rsidP="00760A3C">
      <w:pPr>
        <w:rPr>
          <w:lang w:val="es-CO"/>
        </w:rPr>
      </w:pPr>
    </w:p>
    <w:p w14:paraId="58514360" w14:textId="77777777" w:rsidR="00760A3C" w:rsidRDefault="00760A3C" w:rsidP="00760A3C">
      <w:pPr>
        <w:rPr>
          <w:lang w:val="es-CO"/>
        </w:rPr>
      </w:pPr>
    </w:p>
    <w:p w14:paraId="4092ACAA" w14:textId="77777777" w:rsidR="00760A3C" w:rsidRDefault="00760A3C" w:rsidP="00760A3C">
      <w:pPr>
        <w:rPr>
          <w:lang w:val="es-CO"/>
        </w:rPr>
      </w:pPr>
    </w:p>
    <w:p w14:paraId="55F6DA16" w14:textId="77777777" w:rsidR="00760A3C" w:rsidRDefault="00760A3C" w:rsidP="00760A3C">
      <w:pPr>
        <w:rPr>
          <w:lang w:val="es-CO"/>
        </w:rPr>
      </w:pPr>
    </w:p>
    <w:p w14:paraId="7A196025" w14:textId="77777777" w:rsidR="00760A3C" w:rsidRDefault="00760A3C" w:rsidP="00760A3C">
      <w:pPr>
        <w:rPr>
          <w:lang w:val="es-CO"/>
        </w:rPr>
      </w:pPr>
    </w:p>
    <w:p w14:paraId="3A8A69B2" w14:textId="77777777" w:rsidR="00760A3C" w:rsidRDefault="00760A3C" w:rsidP="00760A3C">
      <w:pPr>
        <w:rPr>
          <w:lang w:val="es-CO"/>
        </w:rPr>
      </w:pPr>
    </w:p>
    <w:p w14:paraId="6B05AE0C" w14:textId="77777777" w:rsidR="00760A3C" w:rsidRPr="00760A3C" w:rsidRDefault="00760A3C" w:rsidP="00760A3C">
      <w:pPr>
        <w:rPr>
          <w:lang w:val="es-CO"/>
        </w:rPr>
      </w:pPr>
    </w:p>
    <w:p w14:paraId="53F30123" w14:textId="77777777" w:rsidR="00D31757" w:rsidRPr="00760A3C" w:rsidRDefault="00D31757" w:rsidP="00760A3C">
      <w:pPr>
        <w:pStyle w:val="Ttulo1"/>
        <w:rPr>
          <w:sz w:val="24"/>
          <w:lang w:val="es-CO"/>
        </w:rPr>
      </w:pPr>
      <w:bookmarkStart w:id="0" w:name="_Toc476921378"/>
      <w:r w:rsidRPr="00760A3C">
        <w:rPr>
          <w:sz w:val="24"/>
          <w:lang w:val="es-CO"/>
        </w:rPr>
        <w:t>INTRODUCCIÓN</w:t>
      </w:r>
      <w:bookmarkEnd w:id="0"/>
    </w:p>
    <w:p w14:paraId="2C7F8271" w14:textId="3E389702" w:rsidR="00AF6F95" w:rsidRPr="00312294" w:rsidRDefault="00AF6F95" w:rsidP="00AF6F95">
      <w:pPr>
        <w:rPr>
          <w:color w:val="000000" w:themeColor="text1"/>
          <w:lang w:val="es-CO"/>
        </w:rPr>
      </w:pPr>
    </w:p>
    <w:p w14:paraId="36EAE142" w14:textId="56B0E8CE" w:rsidR="00312294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>El semillero de investigación DRUCKER, fue creado para vincular a lo</w:t>
      </w:r>
      <w:r>
        <w:rPr>
          <w:color w:val="000000" w:themeColor="text1"/>
          <w:lang w:val="es-CO"/>
        </w:rPr>
        <w:t>s estudiantes del programa de</w:t>
      </w:r>
      <w:r w:rsidRPr="00312294">
        <w:rPr>
          <w:color w:val="000000" w:themeColor="text1"/>
          <w:lang w:val="es-CO"/>
        </w:rPr>
        <w:t xml:space="preserve"> Gestión Empresarial y Administración de Empresas al proceso investigativo de las UTS.</w:t>
      </w:r>
    </w:p>
    <w:p w14:paraId="6BD06A1B" w14:textId="77777777" w:rsidR="00312294" w:rsidRPr="00312294" w:rsidRDefault="00312294" w:rsidP="00312294">
      <w:pPr>
        <w:rPr>
          <w:color w:val="000000" w:themeColor="text1"/>
          <w:lang w:val="es-CO"/>
        </w:rPr>
      </w:pPr>
    </w:p>
    <w:p w14:paraId="35837270" w14:textId="02924B12" w:rsidR="00312294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>En este semillero los estudiantes de los últimos semestres trabajan propuestas de grado en las modalidades de monografías, proyectos de investigación, prácticas profesionales y así mismo se les enseña a desarrollar proyectos de aula a los estudiantes de los primeros semestres.</w:t>
      </w:r>
    </w:p>
    <w:p w14:paraId="0ECA0A6F" w14:textId="77777777" w:rsidR="00312294" w:rsidRPr="00312294" w:rsidRDefault="00312294" w:rsidP="00312294">
      <w:pPr>
        <w:rPr>
          <w:color w:val="000000" w:themeColor="text1"/>
          <w:lang w:val="es-CO"/>
        </w:rPr>
      </w:pPr>
    </w:p>
    <w:p w14:paraId="1C05F79A" w14:textId="0E953044" w:rsidR="006764A2" w:rsidRPr="00312294" w:rsidRDefault="00312294" w:rsidP="00312294">
      <w:pPr>
        <w:rPr>
          <w:color w:val="000000" w:themeColor="text1"/>
          <w:lang w:val="es-CO"/>
        </w:rPr>
      </w:pPr>
      <w:r w:rsidRPr="00312294">
        <w:rPr>
          <w:color w:val="000000" w:themeColor="text1"/>
          <w:lang w:val="es-CO"/>
        </w:rPr>
        <w:t xml:space="preserve">Los temas tratados en este semillero están vinculados con las asignaturas de carrera que a su vez han sido enlazadas a un tema que se radica en el Banco de proyectos de la Universidad dirigido por los docentes del programa. </w:t>
      </w:r>
    </w:p>
    <w:p w14:paraId="767B60E2" w14:textId="566ED1DB" w:rsidR="006764A2" w:rsidRPr="00312294" w:rsidRDefault="006764A2" w:rsidP="00AF6F95">
      <w:pPr>
        <w:rPr>
          <w:color w:val="000000" w:themeColor="text1"/>
          <w:lang w:val="es-CO"/>
        </w:rPr>
      </w:pPr>
    </w:p>
    <w:p w14:paraId="7E5D8E9F" w14:textId="77777777" w:rsidR="006764A2" w:rsidRDefault="006764A2" w:rsidP="00AF6F95">
      <w:pPr>
        <w:rPr>
          <w:lang w:val="es-CO"/>
        </w:rPr>
        <w:sectPr w:rsidR="006764A2">
          <w:footerReference w:type="default" r:id="rId14"/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14:paraId="2D6CF3C2" w14:textId="34D648F2" w:rsidR="00D31757" w:rsidRPr="005C6A7F" w:rsidRDefault="00D31757" w:rsidP="005C6A7F">
      <w:pPr>
        <w:pStyle w:val="Ttulo1"/>
        <w:rPr>
          <w:sz w:val="24"/>
        </w:rPr>
      </w:pPr>
      <w:bookmarkStart w:id="1" w:name="_Toc398258275"/>
      <w:bookmarkStart w:id="2" w:name="_Toc398259739"/>
      <w:bookmarkStart w:id="3" w:name="_Toc451788977"/>
      <w:bookmarkStart w:id="4" w:name="_Toc476921379"/>
      <w:r w:rsidRPr="005C6A7F">
        <w:rPr>
          <w:sz w:val="24"/>
        </w:rPr>
        <w:lastRenderedPageBreak/>
        <w:t>DIRECCIONAMIENTO ESTRATÉGICO</w:t>
      </w:r>
      <w:bookmarkEnd w:id="1"/>
      <w:bookmarkEnd w:id="2"/>
      <w:bookmarkEnd w:id="3"/>
      <w:bookmarkEnd w:id="4"/>
      <w:r w:rsidRPr="005C6A7F">
        <w:rPr>
          <w:sz w:val="24"/>
        </w:rPr>
        <w:t xml:space="preserve"> </w:t>
      </w:r>
    </w:p>
    <w:p w14:paraId="47D027ED" w14:textId="77777777" w:rsidR="00D31757" w:rsidRPr="00473E4F" w:rsidRDefault="00D31757" w:rsidP="009E5E6C">
      <w:pPr>
        <w:rPr>
          <w:rFonts w:cs="Arial"/>
          <w:sz w:val="22"/>
          <w:szCs w:val="22"/>
        </w:rPr>
      </w:pPr>
    </w:p>
    <w:p w14:paraId="17988FC2" w14:textId="77777777" w:rsidR="00524ECD" w:rsidRDefault="00D31757" w:rsidP="005C6A7F">
      <w:pPr>
        <w:pStyle w:val="Ttulo2"/>
        <w:jc w:val="left"/>
      </w:pPr>
      <w:bookmarkStart w:id="5" w:name="_Toc398258276"/>
      <w:bookmarkStart w:id="6" w:name="_Toc398259740"/>
      <w:bookmarkStart w:id="7" w:name="_Toc451788978"/>
      <w:bookmarkStart w:id="8" w:name="_Toc476921380"/>
      <w:r w:rsidRPr="00473E4F">
        <w:t>Visión</w:t>
      </w:r>
      <w:bookmarkEnd w:id="5"/>
      <w:bookmarkEnd w:id="6"/>
      <w:bookmarkEnd w:id="7"/>
      <w:bookmarkEnd w:id="8"/>
    </w:p>
    <w:p w14:paraId="23D51909" w14:textId="77777777" w:rsidR="00312294" w:rsidRPr="003B56FC" w:rsidRDefault="00312294" w:rsidP="00312294">
      <w:r w:rsidRPr="00B17331">
        <w:rPr>
          <w:rFonts w:cs="Arial"/>
        </w:rPr>
        <w:t>Somos un grupo de profesores y estudiantes que mediante procesos de investigación afianzamos la formación integral de los miembros del semillero y contribuimos con la proyección social de la Institución en el ámbito local, regional, nacional e internacional.</w:t>
      </w:r>
    </w:p>
    <w:p w14:paraId="4113EABD" w14:textId="3CD98BF1" w:rsidR="008C31B3" w:rsidRDefault="008C31B3" w:rsidP="00016785">
      <w:pPr>
        <w:rPr>
          <w:rFonts w:cs="Arial"/>
          <w:color w:val="000000"/>
        </w:rPr>
      </w:pPr>
    </w:p>
    <w:p w14:paraId="00DA7EF0" w14:textId="77777777" w:rsidR="006764A2" w:rsidRPr="00473E4F" w:rsidRDefault="006764A2" w:rsidP="00016785">
      <w:pPr>
        <w:rPr>
          <w:rFonts w:cs="Arial"/>
          <w:sz w:val="22"/>
          <w:szCs w:val="22"/>
        </w:rPr>
      </w:pPr>
    </w:p>
    <w:p w14:paraId="34213937" w14:textId="77777777" w:rsidR="00524ECD" w:rsidRPr="005C6A7F" w:rsidRDefault="00D31757" w:rsidP="00524ECD">
      <w:pPr>
        <w:pStyle w:val="Ttulo2"/>
        <w:tabs>
          <w:tab w:val="left" w:pos="576"/>
        </w:tabs>
        <w:jc w:val="left"/>
        <w:rPr>
          <w:rFonts w:cs="Arial"/>
        </w:rPr>
      </w:pPr>
      <w:bookmarkStart w:id="9" w:name="_Toc398258277"/>
      <w:bookmarkStart w:id="10" w:name="_Toc398259741"/>
      <w:bookmarkStart w:id="11" w:name="_Toc451788979"/>
      <w:bookmarkStart w:id="12" w:name="_Toc476921381"/>
      <w:r w:rsidRPr="005C6A7F">
        <w:rPr>
          <w:rFonts w:cs="Arial"/>
        </w:rPr>
        <w:t>Misión</w:t>
      </w:r>
      <w:bookmarkEnd w:id="9"/>
      <w:bookmarkEnd w:id="10"/>
      <w:bookmarkEnd w:id="11"/>
      <w:bookmarkEnd w:id="12"/>
    </w:p>
    <w:p w14:paraId="41C2B78F" w14:textId="77777777" w:rsidR="00312294" w:rsidRPr="003B56FC" w:rsidRDefault="00312294" w:rsidP="00312294">
      <w:r w:rsidRPr="00B17331">
        <w:rPr>
          <w:rFonts w:cs="Arial"/>
        </w:rPr>
        <w:t>Seremos reconocidos por nuestra formación integral y nuestros aportes al sector económico, social y empresarial de la región mediante la formulación, desarrollo e implementación de proyectos de investigación</w:t>
      </w:r>
    </w:p>
    <w:p w14:paraId="2B43E6DD" w14:textId="1D1492E1" w:rsidR="006764A2" w:rsidRDefault="006764A2" w:rsidP="00524ECD"/>
    <w:p w14:paraId="052CD39E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r w:rsidRPr="00A90DB8">
        <w:rPr>
          <w:b/>
        </w:rPr>
        <w:t>Indicadores de cumplimiento de la misión y visión</w:t>
      </w:r>
    </w:p>
    <w:p w14:paraId="23BEF7FE" w14:textId="77777777" w:rsidR="00A90DB8" w:rsidRPr="00A90DB8" w:rsidRDefault="00A90DB8" w:rsidP="00A90DB8"/>
    <w:p w14:paraId="5B5A0C14" w14:textId="4938B9DD" w:rsidR="00A90DB8" w:rsidRDefault="00A90DB8" w:rsidP="00A90DB8">
      <w:r w:rsidRPr="00A90DB8">
        <w:t xml:space="preserve">Con el paso del tiempo se espera </w:t>
      </w:r>
      <w:r w:rsidR="002B75DD">
        <w:t>promover la investigación</w:t>
      </w:r>
      <w:r w:rsidRPr="00A90DB8">
        <w:t>, mediante la elaboración y ejecución de</w:t>
      </w:r>
      <w:r w:rsidR="00A71607">
        <w:t xml:space="preserve"> proyectos de tal manera que se apoye la investigación desde la Formación académica</w:t>
      </w:r>
      <w:r w:rsidR="00314EFB">
        <w:t xml:space="preserve">, trabajando armónicamente con los Grupos de Investigación de tal manera que en los semilleros se formen los estudiantes para afrontar la investigación desde una perspectiva conceptual, teórica o práctica. Los semilleros deben actualizar los </w:t>
      </w:r>
      <w:r>
        <w:t>currículo</w:t>
      </w:r>
      <w:r w:rsidR="00314EFB">
        <w:t>s</w:t>
      </w:r>
      <w:r>
        <w:t xml:space="preserve"> </w:t>
      </w:r>
      <w:r w:rsidR="00314EFB">
        <w:t>a través de la confrontación de los temas o conceptos carentes de profundización con el fin de apoyar de manera conceptual o teórica a la investigación propiamente dicha.</w:t>
      </w:r>
    </w:p>
    <w:p w14:paraId="203F2063" w14:textId="77777777" w:rsidR="00314EFB" w:rsidRDefault="00314EFB" w:rsidP="00A90DB8"/>
    <w:p w14:paraId="703C8976" w14:textId="18D0BE5D" w:rsidR="00A90DB8" w:rsidRPr="00A90DB8" w:rsidRDefault="00A90DB8" w:rsidP="00A90DB8">
      <w:r>
        <w:t xml:space="preserve">Se debe consolidar una </w:t>
      </w:r>
      <w:r w:rsidRPr="00A90DB8">
        <w:t xml:space="preserve">cultura investigativa </w:t>
      </w:r>
      <w:r>
        <w:t xml:space="preserve">institucional, </w:t>
      </w:r>
      <w:r w:rsidR="00314EFB">
        <w:t xml:space="preserve">desde la perspectiva de formación, </w:t>
      </w:r>
      <w:r w:rsidRPr="00A90DB8">
        <w:t>fundamenta</w:t>
      </w:r>
      <w:r>
        <w:t>da</w:t>
      </w:r>
      <w:r w:rsidRPr="00A90DB8">
        <w:t xml:space="preserve"> en (4) ejes estratégicos, con sus r</w:t>
      </w:r>
      <w:r w:rsidR="00A55BB8">
        <w:t>espectivos indicadores.</w:t>
      </w:r>
    </w:p>
    <w:p w14:paraId="5D726AED" w14:textId="49423EAF" w:rsidR="00A90DB8" w:rsidRDefault="00A90DB8" w:rsidP="00A90DB8"/>
    <w:p w14:paraId="7FAD2F4F" w14:textId="3871D19F" w:rsidR="002B75DD" w:rsidRDefault="002B75DD" w:rsidP="00A90DB8"/>
    <w:p w14:paraId="097CF811" w14:textId="392DCDFF" w:rsidR="00A90DB8" w:rsidRPr="00A90DB8" w:rsidRDefault="00F63B61" w:rsidP="00892907">
      <w:pPr>
        <w:numPr>
          <w:ilvl w:val="0"/>
          <w:numId w:val="4"/>
        </w:numPr>
        <w:rPr>
          <w:lang w:val="es-CO"/>
        </w:rPr>
      </w:pPr>
      <w:r>
        <w:rPr>
          <w:lang w:val="es-CO"/>
        </w:rPr>
        <w:t>Líneas de Investigación</w:t>
      </w:r>
      <w:r w:rsidR="00314EFB">
        <w:rPr>
          <w:lang w:val="es-CO"/>
        </w:rPr>
        <w:t>:</w:t>
      </w:r>
    </w:p>
    <w:p w14:paraId="1A456238" w14:textId="060BEDA9" w:rsidR="00A90DB8" w:rsidRPr="005C5871" w:rsidRDefault="005C5871" w:rsidP="00892907">
      <w:pPr>
        <w:numPr>
          <w:ilvl w:val="0"/>
          <w:numId w:val="3"/>
        </w:numPr>
        <w:rPr>
          <w:bCs/>
          <w:lang w:val="es-CO"/>
        </w:rPr>
      </w:pPr>
      <w:r>
        <w:rPr>
          <w:bCs/>
          <w:lang w:val="es-CO"/>
        </w:rPr>
        <w:t xml:space="preserve">Número de líneas activas: </w:t>
      </w:r>
      <w:r w:rsidR="00C87A80">
        <w:rPr>
          <w:bCs/>
          <w:lang w:val="es-CO"/>
        </w:rPr>
        <w:t xml:space="preserve">El docente líder del semillero de investigación </w:t>
      </w:r>
      <w:r>
        <w:rPr>
          <w:bCs/>
          <w:lang w:val="es-CO"/>
        </w:rPr>
        <w:t>deberá demostrar a través de sus proyectos en curso el apoyo a los grupos de investigación a través de las líneas de investigación.</w:t>
      </w:r>
    </w:p>
    <w:p w14:paraId="72D5C11A" w14:textId="6D0A3149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>Rec</w:t>
      </w:r>
      <w:r w:rsidR="005C5871">
        <w:rPr>
          <w:lang w:val="es-CO"/>
        </w:rPr>
        <w:t xml:space="preserve">onocimiento del Semillero </w:t>
      </w:r>
      <w:r w:rsidR="00324BC3">
        <w:rPr>
          <w:lang w:val="es-CO"/>
        </w:rPr>
        <w:t>Drucker</w:t>
      </w:r>
      <w:r w:rsidR="005C5871">
        <w:rPr>
          <w:lang w:val="es-CO"/>
        </w:rPr>
        <w:t xml:space="preserve"> ante la </w:t>
      </w:r>
      <w:r w:rsidR="00A55BB8">
        <w:rPr>
          <w:lang w:val="es-CO"/>
        </w:rPr>
        <w:t>Dirección de Investigaciones y Extensión</w:t>
      </w:r>
      <w:r w:rsidR="008C6DAA">
        <w:rPr>
          <w:lang w:val="es-CO"/>
        </w:rPr>
        <w:t xml:space="preserve"> </w:t>
      </w:r>
      <w:r w:rsidR="005C5871">
        <w:rPr>
          <w:lang w:val="es-CO"/>
        </w:rPr>
        <w:t xml:space="preserve">y la Decanatura académica de las UTS y la </w:t>
      </w:r>
      <w:proofErr w:type="spellStart"/>
      <w:r w:rsidR="005C5871">
        <w:rPr>
          <w:lang w:val="es-CO"/>
        </w:rPr>
        <w:t>RedColSi</w:t>
      </w:r>
      <w:proofErr w:type="spellEnd"/>
      <w:r w:rsidR="005C5871">
        <w:rPr>
          <w:lang w:val="es-CO"/>
        </w:rPr>
        <w:t>.</w:t>
      </w:r>
    </w:p>
    <w:p w14:paraId="0D5DFC95" w14:textId="682075E7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 xml:space="preserve">Actualización de los </w:t>
      </w:r>
      <w:proofErr w:type="spellStart"/>
      <w:r w:rsidRPr="00A90DB8">
        <w:rPr>
          <w:lang w:val="es-CO"/>
        </w:rPr>
        <w:t>C</w:t>
      </w:r>
      <w:r w:rsidR="005C5871">
        <w:rPr>
          <w:lang w:val="es-CO"/>
        </w:rPr>
        <w:t>vLAC</w:t>
      </w:r>
      <w:proofErr w:type="spellEnd"/>
      <w:r w:rsidR="005C5871">
        <w:rPr>
          <w:lang w:val="es-CO"/>
        </w:rPr>
        <w:t xml:space="preserve"> de cada uno de los estudiantes</w:t>
      </w:r>
      <w:r w:rsidRPr="00A90DB8">
        <w:rPr>
          <w:lang w:val="es-CO"/>
        </w:rPr>
        <w:t xml:space="preserve"> </w:t>
      </w:r>
      <w:r w:rsidR="005C5871">
        <w:rPr>
          <w:lang w:val="es-CO"/>
        </w:rPr>
        <w:t>activos</w:t>
      </w:r>
      <w:r w:rsidRPr="00A90DB8">
        <w:rPr>
          <w:lang w:val="es-CO"/>
        </w:rPr>
        <w:t xml:space="preserve"> del </w:t>
      </w:r>
      <w:r w:rsidR="005C5871">
        <w:rPr>
          <w:lang w:val="es-CO"/>
        </w:rPr>
        <w:t xml:space="preserve">semillero </w:t>
      </w:r>
      <w:r w:rsidRPr="00A90DB8">
        <w:rPr>
          <w:lang w:val="es-CO"/>
        </w:rPr>
        <w:t>de investigación.</w:t>
      </w:r>
    </w:p>
    <w:p w14:paraId="69AF9699" w14:textId="5F421561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 xml:space="preserve">Establecimiento de un plan de trabajo para los semilleros de investigación </w:t>
      </w:r>
    </w:p>
    <w:p w14:paraId="10316DD0" w14:textId="77777777" w:rsidR="00A90DB8" w:rsidRPr="00A90DB8" w:rsidRDefault="00A90DB8" w:rsidP="00892907">
      <w:pPr>
        <w:numPr>
          <w:ilvl w:val="0"/>
          <w:numId w:val="3"/>
        </w:numPr>
        <w:rPr>
          <w:bCs/>
          <w:lang w:val="es-CO"/>
        </w:rPr>
      </w:pPr>
      <w:r w:rsidRPr="00A90DB8">
        <w:rPr>
          <w:lang w:val="es-CO"/>
        </w:rPr>
        <w:t>Realización de convocatorias semestrales para la vinculación a los semilleros de estudiantes.</w:t>
      </w:r>
    </w:p>
    <w:p w14:paraId="534E6C33" w14:textId="77777777" w:rsidR="00A90DB8" w:rsidRPr="00A90DB8" w:rsidRDefault="00A90DB8" w:rsidP="00A90DB8">
      <w:pPr>
        <w:rPr>
          <w:bCs/>
          <w:lang w:val="es-CO"/>
        </w:rPr>
      </w:pPr>
    </w:p>
    <w:p w14:paraId="0299BDBE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Articulación de la docencia, investigación y extensión</w:t>
      </w:r>
    </w:p>
    <w:p w14:paraId="5F10D400" w14:textId="77777777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lastRenderedPageBreak/>
        <w:t>Capacitación de por lo menos un (1) seminario taller por semestre, enfocado en la formación investigativa tanto en docentes como de estudiantes.</w:t>
      </w:r>
    </w:p>
    <w:p w14:paraId="23A1E3C3" w14:textId="1C0F8B18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t>Participación en</w:t>
      </w:r>
      <w:r w:rsidR="008B52BA">
        <w:rPr>
          <w:lang w:val="es-CO"/>
        </w:rPr>
        <w:t xml:space="preserve"> las actividades de </w:t>
      </w:r>
      <w:r w:rsidRPr="00A90DB8">
        <w:rPr>
          <w:lang w:val="es-CO"/>
        </w:rPr>
        <w:t>divu</w:t>
      </w:r>
      <w:r w:rsidR="008B52BA">
        <w:rPr>
          <w:lang w:val="es-CO"/>
        </w:rPr>
        <w:t>lgación social del conocimiento realizadas por la institución o por otras instituciones de carácter educativo o la RedColsi.</w:t>
      </w:r>
    </w:p>
    <w:p w14:paraId="14AB7F91" w14:textId="6DD66BA3" w:rsidR="00A90DB8" w:rsidRPr="00A90DB8" w:rsidRDefault="00A90DB8" w:rsidP="00892907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t>Evaluación de por lo menos 10 trabajos de grado</w:t>
      </w:r>
      <w:r w:rsidR="008B52BA">
        <w:rPr>
          <w:lang w:val="es-CO"/>
        </w:rPr>
        <w:t>.</w:t>
      </w:r>
    </w:p>
    <w:p w14:paraId="2CD94541" w14:textId="77777777" w:rsidR="00A90DB8" w:rsidRPr="00A90DB8" w:rsidRDefault="00A90DB8" w:rsidP="00A90DB8">
      <w:pPr>
        <w:rPr>
          <w:lang w:val="es-CO"/>
        </w:rPr>
      </w:pPr>
    </w:p>
    <w:p w14:paraId="264290A1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Promoción y divulgación de la producción intelectual</w:t>
      </w:r>
    </w:p>
    <w:p w14:paraId="62B324F0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Organización de por lo menos un (1) evento académico por semestre.</w:t>
      </w:r>
    </w:p>
    <w:p w14:paraId="0D9CEAB9" w14:textId="63332283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 xml:space="preserve">Participación </w:t>
      </w:r>
      <w:r w:rsidR="00711117">
        <w:rPr>
          <w:lang w:val="es-CO"/>
        </w:rPr>
        <w:t xml:space="preserve">del semillero en al menos </w:t>
      </w:r>
      <w:r w:rsidRPr="00A90DB8">
        <w:rPr>
          <w:lang w:val="es-CO"/>
        </w:rPr>
        <w:t xml:space="preserve">(4) eventos </w:t>
      </w:r>
      <w:r w:rsidR="00711117">
        <w:rPr>
          <w:lang w:val="es-CO"/>
        </w:rPr>
        <w:t xml:space="preserve">de carácter </w:t>
      </w:r>
      <w:r w:rsidRPr="00A90DB8">
        <w:rPr>
          <w:lang w:val="es-CO"/>
        </w:rPr>
        <w:t>nacional, y dos (2) de carácter internacional, a lo largo del año.</w:t>
      </w:r>
    </w:p>
    <w:p w14:paraId="57E58563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Participación en convocatorias de financiación externa y/o interna por lo menos una (1) en el año.</w:t>
      </w:r>
    </w:p>
    <w:p w14:paraId="1B3AFA10" w14:textId="77777777" w:rsidR="00A90DB8" w:rsidRPr="00A90DB8" w:rsidRDefault="00A90DB8" w:rsidP="00892907">
      <w:pPr>
        <w:numPr>
          <w:ilvl w:val="0"/>
          <w:numId w:val="6"/>
        </w:numPr>
        <w:rPr>
          <w:lang w:val="es-CO"/>
        </w:rPr>
      </w:pPr>
      <w:r w:rsidRPr="00A90DB8">
        <w:rPr>
          <w:lang w:val="es-CO"/>
        </w:rPr>
        <w:t>Sometimiento al año de por lo menos tres (3) artículos de investigación en revistas indexadas por COLCIENCIAS.</w:t>
      </w:r>
    </w:p>
    <w:p w14:paraId="4097FC26" w14:textId="77777777" w:rsidR="00A90DB8" w:rsidRPr="00A90DB8" w:rsidRDefault="00A90DB8" w:rsidP="00A90DB8">
      <w:pPr>
        <w:rPr>
          <w:lang w:val="es-CO"/>
        </w:rPr>
      </w:pPr>
    </w:p>
    <w:p w14:paraId="21B10A75" w14:textId="77777777" w:rsidR="00A90DB8" w:rsidRPr="00A90DB8" w:rsidRDefault="00A90DB8" w:rsidP="00892907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Desarrollo de alianzas y convenios para la investigación</w:t>
      </w:r>
    </w:p>
    <w:p w14:paraId="1FEAFD60" w14:textId="77777777" w:rsidR="00A90DB8" w:rsidRPr="00A90DB8" w:rsidRDefault="00A90DB8" w:rsidP="00892907">
      <w:pPr>
        <w:numPr>
          <w:ilvl w:val="0"/>
          <w:numId w:val="7"/>
        </w:numPr>
        <w:rPr>
          <w:lang w:val="es-CO"/>
        </w:rPr>
      </w:pPr>
      <w:r w:rsidRPr="00A90DB8">
        <w:rPr>
          <w:lang w:val="es-CO"/>
        </w:rPr>
        <w:t>Realización de convenios específicos de cooperación con instituciones o grupos de investigación, con el fin de desarrollar proyectos conjuntos e intercambiar experiencias, por lo menos uno (1) por año.</w:t>
      </w:r>
    </w:p>
    <w:p w14:paraId="150721AC" w14:textId="77777777" w:rsidR="00A90DB8" w:rsidRPr="00A90DB8" w:rsidRDefault="00A90DB8" w:rsidP="00892907">
      <w:pPr>
        <w:numPr>
          <w:ilvl w:val="0"/>
          <w:numId w:val="7"/>
        </w:numPr>
        <w:rPr>
          <w:lang w:val="es-CO"/>
        </w:rPr>
      </w:pPr>
      <w:r w:rsidRPr="00A90DB8">
        <w:t>Se espera además interactuar con otros grupos de investigación pertenecientes a los programas académicos adscritos a la FCNI, para lo cual se propone realizar por lo menos por semestre una (1) reunión conjunta.</w:t>
      </w:r>
    </w:p>
    <w:p w14:paraId="4DA37623" w14:textId="77777777" w:rsidR="00A90DB8" w:rsidRPr="00A90DB8" w:rsidRDefault="00A90DB8" w:rsidP="00A90DB8"/>
    <w:p w14:paraId="12F7EE77" w14:textId="709C3CCE" w:rsidR="00A90DB8" w:rsidRDefault="00A90DB8" w:rsidP="00A90DB8">
      <w:pPr>
        <w:rPr>
          <w:bCs/>
          <w:lang w:val="es-CO"/>
        </w:rPr>
      </w:pPr>
      <w:r w:rsidRPr="00A90DB8">
        <w:t xml:space="preserve">De este modo, </w:t>
      </w:r>
      <w:r w:rsidRPr="00A90DB8">
        <w:rPr>
          <w:bCs/>
          <w:lang w:val="es-CO"/>
        </w:rPr>
        <w:t>en el plan de acción (ítem 4 de este documento) se presenta con mayor detalle el cumplimiento de estos indicadores, a través de metas, fechas de finalización, responsables y roles, y recursos necesarios para alcanzar</w:t>
      </w:r>
      <w:r w:rsidR="00702784">
        <w:rPr>
          <w:bCs/>
          <w:lang w:val="es-CO"/>
        </w:rPr>
        <w:t xml:space="preserve"> dichas metas.</w:t>
      </w:r>
    </w:p>
    <w:p w14:paraId="34D59E9A" w14:textId="0A00AA79" w:rsidR="00702784" w:rsidRDefault="00702784" w:rsidP="00A90DB8">
      <w:pPr>
        <w:rPr>
          <w:bCs/>
          <w:lang w:val="es-CO"/>
        </w:rPr>
      </w:pPr>
    </w:p>
    <w:p w14:paraId="56989808" w14:textId="77777777" w:rsidR="00702784" w:rsidRPr="00A90DB8" w:rsidRDefault="00702784" w:rsidP="00A90DB8">
      <w:pPr>
        <w:rPr>
          <w:lang w:val="es-CO"/>
        </w:rPr>
      </w:pPr>
    </w:p>
    <w:p w14:paraId="7FC94C2C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3" w:name="_Toc398258279"/>
      <w:bookmarkStart w:id="14" w:name="_Toc398259743"/>
      <w:bookmarkStart w:id="15" w:name="_Toc451788981"/>
      <w:r w:rsidRPr="00A90DB8">
        <w:rPr>
          <w:b/>
        </w:rPr>
        <w:t>Valores</w:t>
      </w:r>
      <w:bookmarkEnd w:id="13"/>
      <w:bookmarkEnd w:id="14"/>
      <w:bookmarkEnd w:id="15"/>
    </w:p>
    <w:p w14:paraId="687C2679" w14:textId="77777777" w:rsidR="00A90DB8" w:rsidRPr="00A90DB8" w:rsidRDefault="00A90DB8" w:rsidP="00A90DB8"/>
    <w:p w14:paraId="7DDCDEC6" w14:textId="616B790B" w:rsidR="00A90DB8" w:rsidRPr="00A90DB8" w:rsidRDefault="00702784" w:rsidP="00A90DB8">
      <w:r>
        <w:t>Como valores, el semillero</w:t>
      </w:r>
      <w:r w:rsidR="00A90DB8" w:rsidRPr="00A90DB8">
        <w:t xml:space="preserve"> tiene establecidos los siguientes:</w:t>
      </w:r>
    </w:p>
    <w:p w14:paraId="1D5B4493" w14:textId="77777777" w:rsidR="00A90DB8" w:rsidRPr="00A90DB8" w:rsidRDefault="00A90DB8" w:rsidP="00A90DB8"/>
    <w:p w14:paraId="51626B95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Trabajo en equipo.</w:t>
      </w:r>
    </w:p>
    <w:p w14:paraId="47C6051A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Responsabilidad.</w:t>
      </w:r>
    </w:p>
    <w:p w14:paraId="12BE8559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Trabajo Interdisciplinario.</w:t>
      </w:r>
    </w:p>
    <w:p w14:paraId="320E6513" w14:textId="77777777" w:rsidR="00A90DB8" w:rsidRPr="00A90DB8" w:rsidRDefault="00A90DB8" w:rsidP="00892907">
      <w:pPr>
        <w:numPr>
          <w:ilvl w:val="0"/>
          <w:numId w:val="2"/>
        </w:numPr>
      </w:pPr>
      <w:r w:rsidRPr="00A90DB8">
        <w:t>Sentido de pertenencia a las UTS, y compromiso con su misión y visión.</w:t>
      </w:r>
    </w:p>
    <w:p w14:paraId="6D485727" w14:textId="77777777" w:rsidR="00A90DB8" w:rsidRPr="00A90DB8" w:rsidRDefault="00A90DB8" w:rsidP="00A90DB8"/>
    <w:p w14:paraId="0B44576D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6" w:name="_Toc398258280"/>
      <w:bookmarkStart w:id="17" w:name="_Toc398259744"/>
      <w:bookmarkStart w:id="18" w:name="_Toc451788982"/>
      <w:r w:rsidRPr="00A90DB8">
        <w:rPr>
          <w:b/>
        </w:rPr>
        <w:t>Políticas</w:t>
      </w:r>
      <w:bookmarkEnd w:id="16"/>
      <w:bookmarkEnd w:id="17"/>
      <w:bookmarkEnd w:id="18"/>
    </w:p>
    <w:p w14:paraId="57DAA592" w14:textId="77777777" w:rsidR="00A90DB8" w:rsidRPr="00A90DB8" w:rsidRDefault="00A90DB8" w:rsidP="00A90DB8"/>
    <w:p w14:paraId="7A0EBBFC" w14:textId="77777777" w:rsidR="00A90DB8" w:rsidRPr="00A90DB8" w:rsidRDefault="00A90DB8" w:rsidP="00A90DB8">
      <w:r w:rsidRPr="00A90DB8">
        <w:t>Las políticas del grupo se corresponden con:</w:t>
      </w:r>
    </w:p>
    <w:p w14:paraId="224EAC9B" w14:textId="77777777" w:rsidR="00A90DB8" w:rsidRPr="00A90DB8" w:rsidRDefault="00A90DB8" w:rsidP="00A90DB8"/>
    <w:p w14:paraId="3F408C1A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lastRenderedPageBreak/>
        <w:t>Transparencia en el manejo de los recursos.</w:t>
      </w:r>
    </w:p>
    <w:p w14:paraId="2A4B9A76" w14:textId="35C9B1B2" w:rsidR="00A90DB8" w:rsidRPr="00A90DB8" w:rsidRDefault="00A90DB8" w:rsidP="00892907">
      <w:pPr>
        <w:numPr>
          <w:ilvl w:val="0"/>
          <w:numId w:val="8"/>
        </w:numPr>
      </w:pPr>
      <w:r w:rsidRPr="00A90DB8">
        <w:t>Vinculación activa con l</w:t>
      </w:r>
      <w:r w:rsidR="00702784">
        <w:t>a academia y la cultura investigativa</w:t>
      </w:r>
      <w:r w:rsidRPr="00A90DB8">
        <w:t>.</w:t>
      </w:r>
    </w:p>
    <w:p w14:paraId="3171729D" w14:textId="643DDC3A" w:rsidR="00A90DB8" w:rsidRPr="00A90DB8" w:rsidRDefault="00702784" w:rsidP="00892907">
      <w:pPr>
        <w:numPr>
          <w:ilvl w:val="0"/>
          <w:numId w:val="8"/>
        </w:numPr>
      </w:pPr>
      <w:r>
        <w:t>Realización de actividades</w:t>
      </w:r>
      <w:r w:rsidR="00A90DB8" w:rsidRPr="00A90DB8">
        <w:t xml:space="preserve"> de </w:t>
      </w:r>
      <w:r>
        <w:t>formación investigativa</w:t>
      </w:r>
      <w:r w:rsidR="00A90DB8" w:rsidRPr="00A90DB8">
        <w:t xml:space="preserve"> </w:t>
      </w:r>
      <w:r>
        <w:t>para jalonar la investigación en las UTS</w:t>
      </w:r>
      <w:r w:rsidR="00A90DB8" w:rsidRPr="00A90DB8">
        <w:t>.</w:t>
      </w:r>
    </w:p>
    <w:p w14:paraId="6846D164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t>Cooperación, trabajo interdisciplinario y en equipo.</w:t>
      </w:r>
    </w:p>
    <w:p w14:paraId="7FDBD9CB" w14:textId="77777777" w:rsidR="00A90DB8" w:rsidRPr="00A90DB8" w:rsidRDefault="00A90DB8" w:rsidP="00892907">
      <w:pPr>
        <w:numPr>
          <w:ilvl w:val="0"/>
          <w:numId w:val="8"/>
        </w:numPr>
      </w:pPr>
      <w:r w:rsidRPr="00A90DB8">
        <w:t>Fomento de la cultura investigativa.</w:t>
      </w:r>
    </w:p>
    <w:p w14:paraId="303F333D" w14:textId="77777777" w:rsidR="00A90DB8" w:rsidRPr="00A90DB8" w:rsidRDefault="00A90DB8" w:rsidP="00A90DB8"/>
    <w:p w14:paraId="039D739F" w14:textId="77777777"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9" w:name="_Toc398258281"/>
      <w:bookmarkStart w:id="20" w:name="_Toc398259745"/>
      <w:bookmarkStart w:id="21" w:name="_Toc451788983"/>
      <w:r w:rsidRPr="00A90DB8">
        <w:rPr>
          <w:b/>
        </w:rPr>
        <w:t>Indicadores de cumplimiento de los valores y las políticas</w:t>
      </w:r>
      <w:bookmarkEnd w:id="19"/>
      <w:bookmarkEnd w:id="20"/>
      <w:bookmarkEnd w:id="21"/>
    </w:p>
    <w:p w14:paraId="4A6940AD" w14:textId="77777777" w:rsidR="00A90DB8" w:rsidRPr="00A90DB8" w:rsidRDefault="00A90DB8" w:rsidP="00A90DB8"/>
    <w:p w14:paraId="42E3033D" w14:textId="5C0A3DA7" w:rsidR="00A90DB8" w:rsidRPr="00A90DB8" w:rsidRDefault="00A90DB8" w:rsidP="00A90DB8">
      <w:r w:rsidRPr="00A90DB8">
        <w:t>Como indicadores de cumplimiento, que evidencien la implantación de estos valores y políticas a las actividades y lo</w:t>
      </w:r>
      <w:r w:rsidR="00702784">
        <w:t xml:space="preserve">s planes desarrollados, en el Semillero </w:t>
      </w:r>
      <w:r w:rsidR="00312294">
        <w:t>DRUCKER</w:t>
      </w:r>
      <w:r w:rsidR="00702784">
        <w:t>,</w:t>
      </w:r>
      <w:r w:rsidRPr="00A90DB8">
        <w:t xml:space="preserve"> se tienen las siguientes disposiciones:</w:t>
      </w:r>
    </w:p>
    <w:p w14:paraId="1A002590" w14:textId="77777777" w:rsidR="00A90DB8" w:rsidRPr="00A90DB8" w:rsidRDefault="00A90DB8" w:rsidP="00A90DB8"/>
    <w:p w14:paraId="1B26D6F0" w14:textId="33F99B0D" w:rsidR="00702784" w:rsidRPr="00A90DB8" w:rsidRDefault="00A90DB8" w:rsidP="0074024A">
      <w:pPr>
        <w:numPr>
          <w:ilvl w:val="0"/>
          <w:numId w:val="3"/>
        </w:numPr>
      </w:pPr>
      <w:r w:rsidRPr="00A90DB8">
        <w:t xml:space="preserve">Los valores y las políticas del </w:t>
      </w:r>
      <w:r w:rsidR="00702784">
        <w:t>semillero</w:t>
      </w:r>
      <w:r w:rsidRPr="00A90DB8">
        <w:t xml:space="preserve">, son el eje de referencia ético en la realización de cada actividad y el desempeño de cada integrante. Aunque esto es inherente al trabajo cotidiano, como indicador, cada documento, acta, informe, o resultado de investigación, deberá tener coherencia con los valores y políticas del </w:t>
      </w:r>
      <w:r w:rsidR="00702784">
        <w:t xml:space="preserve">semillero </w:t>
      </w:r>
      <w:r w:rsidRPr="00A90DB8">
        <w:t xml:space="preserve">y de ninguna forma ir en vía opuesta a cualquiera de ellos. </w:t>
      </w:r>
      <w:r w:rsidR="00702784">
        <w:t>El docente líder es el</w:t>
      </w:r>
      <w:r w:rsidRPr="00A90DB8">
        <w:t xml:space="preserve"> re</w:t>
      </w:r>
      <w:r w:rsidR="00702784">
        <w:t>sponsable</w:t>
      </w:r>
      <w:r w:rsidRPr="00A90DB8">
        <w:t xml:space="preserve"> del control de esta disposición.</w:t>
      </w:r>
    </w:p>
    <w:p w14:paraId="2D2F73B6" w14:textId="6D74CFA4" w:rsidR="00A90DB8" w:rsidRPr="00A90DB8" w:rsidRDefault="00A90DB8" w:rsidP="00892907">
      <w:pPr>
        <w:numPr>
          <w:ilvl w:val="0"/>
          <w:numId w:val="3"/>
        </w:numPr>
      </w:pPr>
      <w:r w:rsidRPr="00A90DB8">
        <w:t xml:space="preserve">De acuerdo a los valores y las políticas, podrá ser </w:t>
      </w:r>
      <w:r w:rsidR="00702784">
        <w:t>miembro del semillero de cu</w:t>
      </w:r>
      <w:r w:rsidRPr="00A90DB8">
        <w:t xml:space="preserve">alquier </w:t>
      </w:r>
      <w:r w:rsidR="00702784">
        <w:t>estudiante vinculado</w:t>
      </w:r>
      <w:r w:rsidRPr="00A90DB8">
        <w:t xml:space="preserve"> </w:t>
      </w:r>
      <w:r w:rsidR="00702784">
        <w:t>a</w:t>
      </w:r>
      <w:r w:rsidRPr="00A90DB8">
        <w:t xml:space="preserve"> las UTS o con los intereses en su misión y visión, que </w:t>
      </w:r>
      <w:r w:rsidR="00702784">
        <w:t>desee formarse como investigador a través de actividades establecidas por el docente líder</w:t>
      </w:r>
      <w:r w:rsidRPr="00A90DB8">
        <w:t>.</w:t>
      </w:r>
    </w:p>
    <w:p w14:paraId="1076E16A" w14:textId="4984FA3E" w:rsidR="00A90DB8" w:rsidRPr="00A90DB8" w:rsidRDefault="00702784" w:rsidP="00892907">
      <w:pPr>
        <w:numPr>
          <w:ilvl w:val="0"/>
          <w:numId w:val="3"/>
        </w:numPr>
      </w:pPr>
      <w:r>
        <w:t xml:space="preserve">Las </w:t>
      </w:r>
      <w:r w:rsidR="00A90DB8" w:rsidRPr="00A90DB8">
        <w:t xml:space="preserve">actividades, trabajos </w:t>
      </w:r>
      <w:r>
        <w:t xml:space="preserve">de grado </w:t>
      </w:r>
      <w:r w:rsidR="00A90DB8" w:rsidRPr="00A90DB8">
        <w:t>e investi</w:t>
      </w:r>
      <w:r>
        <w:t xml:space="preserve">gaciones realizadas por el semillero, se realizarán de manera </w:t>
      </w:r>
      <w:r w:rsidR="00A90DB8" w:rsidRPr="00A90DB8">
        <w:t xml:space="preserve">articulada con el objeto de estudio de los programas académicos </w:t>
      </w:r>
      <w:r>
        <w:t>y las líneas de investigación del Grupo de Investigación al cual se encuentra adscrito.</w:t>
      </w:r>
    </w:p>
    <w:p w14:paraId="3BB2603F" w14:textId="6AD39DA9" w:rsidR="00A90DB8" w:rsidRPr="00A90DB8" w:rsidRDefault="00702784" w:rsidP="00892907">
      <w:pPr>
        <w:numPr>
          <w:ilvl w:val="0"/>
          <w:numId w:val="3"/>
        </w:numPr>
      </w:pPr>
      <w:r>
        <w:t>El semillero</w:t>
      </w:r>
      <w:r w:rsidR="00A90DB8" w:rsidRPr="00A90DB8">
        <w:t xml:space="preserve"> estará abierto a </w:t>
      </w:r>
      <w:r>
        <w:t xml:space="preserve">apoyar a los grupos </w:t>
      </w:r>
      <w:r w:rsidR="00A90DB8" w:rsidRPr="00A90DB8">
        <w:t xml:space="preserve">de investigación </w:t>
      </w:r>
      <w:r>
        <w:t>avalados institucionalmente</w:t>
      </w:r>
      <w:r w:rsidR="00A90DB8" w:rsidRPr="00A90DB8">
        <w:t>.</w:t>
      </w:r>
    </w:p>
    <w:p w14:paraId="0C34970D" w14:textId="1F66970D" w:rsidR="00702784" w:rsidRDefault="00702784" w:rsidP="00892907">
      <w:pPr>
        <w:numPr>
          <w:ilvl w:val="0"/>
          <w:numId w:val="3"/>
        </w:numPr>
      </w:pPr>
      <w:r>
        <w:t>El semillero</w:t>
      </w:r>
      <w:r w:rsidR="00A90DB8" w:rsidRPr="00A90DB8">
        <w:t xml:space="preserve"> permanecerá en contacto con </w:t>
      </w:r>
      <w:r>
        <w:t xml:space="preserve">la </w:t>
      </w:r>
      <w:r w:rsidR="00A55BB8">
        <w:t xml:space="preserve">Dirección de Investigaciones y Extensión </w:t>
      </w:r>
      <w:r>
        <w:t>y las coordinaciones</w:t>
      </w:r>
      <w:r w:rsidR="00A90DB8" w:rsidRPr="00A90DB8">
        <w:t xml:space="preserve"> con el fin de per</w:t>
      </w:r>
      <w:r>
        <w:t xml:space="preserve">mitir la articulación docencia e </w:t>
      </w:r>
      <w:r w:rsidR="00A90DB8" w:rsidRPr="00A90DB8">
        <w:t>investigación</w:t>
      </w:r>
      <w:r>
        <w:t>.</w:t>
      </w:r>
    </w:p>
    <w:p w14:paraId="70CEF761" w14:textId="0E9832A9" w:rsidR="00A90DB8" w:rsidRDefault="00702784" w:rsidP="00892907">
      <w:pPr>
        <w:numPr>
          <w:ilvl w:val="0"/>
          <w:numId w:val="3"/>
        </w:numPr>
      </w:pPr>
      <w:r>
        <w:t>E</w:t>
      </w:r>
      <w:r w:rsidR="00A90DB8" w:rsidRPr="00A90DB8">
        <w:t>l manejo de recursos</w:t>
      </w:r>
      <w:r>
        <w:t xml:space="preserve"> lo hará a través de la Oficina de </w:t>
      </w:r>
      <w:r w:rsidR="00A90DB8" w:rsidRPr="00A90DB8">
        <w:t>Investigaciones.</w:t>
      </w:r>
    </w:p>
    <w:p w14:paraId="2D1173C1" w14:textId="137955DB" w:rsidR="00702784" w:rsidRDefault="00702784" w:rsidP="00702784"/>
    <w:p w14:paraId="30DF5B8C" w14:textId="27CEDD68" w:rsidR="00702784" w:rsidRPr="00A90DB8" w:rsidRDefault="00702784" w:rsidP="00702784">
      <w:r>
        <w:t xml:space="preserve">A </w:t>
      </w:r>
      <w:r w:rsidR="00A55BB8">
        <w:t>continuación,</w:t>
      </w:r>
      <w:r>
        <w:t xml:space="preserve"> se ilustran los indicadores que se tendrán en cuenta para evaluar la productividad del semillero.</w:t>
      </w:r>
    </w:p>
    <w:p w14:paraId="39537AE9" w14:textId="7331F16F" w:rsidR="00A90DB8" w:rsidRDefault="00A90DB8" w:rsidP="00524ECD"/>
    <w:p w14:paraId="5E081A2C" w14:textId="6AD4EB83" w:rsidR="00A55BB8" w:rsidRDefault="00A55BB8" w:rsidP="00524ECD"/>
    <w:p w14:paraId="055C0059" w14:textId="5A01B686" w:rsidR="00A55BB8" w:rsidRDefault="00A55BB8" w:rsidP="00524ECD"/>
    <w:p w14:paraId="0EC420C1" w14:textId="000C8014" w:rsidR="00A55BB8" w:rsidRDefault="00A55BB8" w:rsidP="00524ECD"/>
    <w:p w14:paraId="7A9A1FC8" w14:textId="2331644B" w:rsidR="00A55BB8" w:rsidRDefault="00A55BB8" w:rsidP="00524ECD"/>
    <w:p w14:paraId="38E161DC" w14:textId="77777777" w:rsidR="00A55BB8" w:rsidRDefault="00A55BB8" w:rsidP="00524ECD"/>
    <w:p w14:paraId="4D4A8A9E" w14:textId="016F7444" w:rsidR="006764A2" w:rsidRDefault="00702784" w:rsidP="00524ECD">
      <w:r>
        <w:lastRenderedPageBreak/>
        <w:t>Tabla 1. Indicadores de Evaluación de Productividad de Semilleros de Investigación UTS.</w:t>
      </w:r>
    </w:p>
    <w:p w14:paraId="4B221D95" w14:textId="75D4FB6C" w:rsidR="00702784" w:rsidRPr="00702784" w:rsidRDefault="00702784" w:rsidP="005C6A7F">
      <w:pPr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279"/>
      </w:tblGrid>
      <w:tr w:rsidR="00137832" w14:paraId="0322006C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60DF25E6" w14:textId="7D0C9E2D" w:rsidR="00137832" w:rsidRDefault="00137832" w:rsidP="001676BB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79" w:type="dxa"/>
            <w:vAlign w:val="center"/>
          </w:tcPr>
          <w:p w14:paraId="21F5A894" w14:textId="13D394FD" w:rsidR="00137832" w:rsidRPr="005C6A7F" w:rsidRDefault="00137832" w:rsidP="001676B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137832" w14:paraId="16BFCF89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466FD3FE" w14:textId="3997AB63" w:rsidR="00137832" w:rsidRDefault="00137832" w:rsidP="001676BB">
            <w:pPr>
              <w:jc w:val="center"/>
            </w:pPr>
            <w:r>
              <w:t>1</w:t>
            </w:r>
          </w:p>
        </w:tc>
        <w:tc>
          <w:tcPr>
            <w:tcW w:w="6279" w:type="dxa"/>
            <w:vAlign w:val="center"/>
          </w:tcPr>
          <w:p w14:paraId="4A76EFE6" w14:textId="13219B5E" w:rsidR="00137832" w:rsidRDefault="00137832" w:rsidP="001676BB">
            <w:pPr>
              <w:jc w:val="center"/>
            </w:pPr>
            <w:r>
              <w:t>% de Cumplimiento del Plan Anual</w:t>
            </w:r>
          </w:p>
        </w:tc>
      </w:tr>
      <w:tr w:rsidR="00137832" w14:paraId="246FAD48" w14:textId="77777777" w:rsidTr="001676BB">
        <w:trPr>
          <w:trHeight w:val="834"/>
          <w:jc w:val="center"/>
        </w:trPr>
        <w:tc>
          <w:tcPr>
            <w:tcW w:w="846" w:type="dxa"/>
            <w:vAlign w:val="center"/>
          </w:tcPr>
          <w:p w14:paraId="7F9EE072" w14:textId="45C3EE0B" w:rsidR="00137832" w:rsidRDefault="00137832" w:rsidP="001676BB">
            <w:pPr>
              <w:jc w:val="center"/>
            </w:pPr>
            <w:r>
              <w:t>2</w:t>
            </w:r>
          </w:p>
        </w:tc>
        <w:tc>
          <w:tcPr>
            <w:tcW w:w="6279" w:type="dxa"/>
            <w:vAlign w:val="center"/>
          </w:tcPr>
          <w:p w14:paraId="57897523" w14:textId="52BEF537" w:rsidR="00137832" w:rsidRDefault="00137832" w:rsidP="001676BB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de Proyectos (Semillero, REDA, Aula, Integrador) vinculados a línea(s) de investigación</w:t>
            </w:r>
            <w:r w:rsidR="00C101AA">
              <w:t xml:space="preserve"> de un Grupo de Investigación UTS o externo</w:t>
            </w:r>
          </w:p>
        </w:tc>
      </w:tr>
      <w:tr w:rsidR="00137832" w14:paraId="471F54CC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43E3AFBA" w14:textId="43658DDF" w:rsidR="00137832" w:rsidRDefault="00137832" w:rsidP="001676BB">
            <w:pPr>
              <w:jc w:val="center"/>
            </w:pPr>
            <w:r>
              <w:t>3</w:t>
            </w:r>
          </w:p>
        </w:tc>
        <w:tc>
          <w:tcPr>
            <w:tcW w:w="6279" w:type="dxa"/>
            <w:vAlign w:val="center"/>
          </w:tcPr>
          <w:p w14:paraId="6B576D7C" w14:textId="4DEC794D" w:rsidR="00137832" w:rsidRDefault="00137832" w:rsidP="001676BB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de Trabajos de Grado / año</w:t>
            </w:r>
          </w:p>
        </w:tc>
      </w:tr>
      <w:tr w:rsidR="00137832" w14:paraId="2A1427A6" w14:textId="77777777" w:rsidTr="001676BB">
        <w:trPr>
          <w:trHeight w:val="423"/>
          <w:jc w:val="center"/>
        </w:trPr>
        <w:tc>
          <w:tcPr>
            <w:tcW w:w="846" w:type="dxa"/>
            <w:vAlign w:val="center"/>
          </w:tcPr>
          <w:p w14:paraId="4E9971D1" w14:textId="30A75EEF" w:rsidR="00137832" w:rsidRDefault="00137832" w:rsidP="001676BB">
            <w:pPr>
              <w:jc w:val="center"/>
            </w:pPr>
            <w:r>
              <w:t>4</w:t>
            </w:r>
          </w:p>
        </w:tc>
        <w:tc>
          <w:tcPr>
            <w:tcW w:w="6279" w:type="dxa"/>
            <w:vAlign w:val="center"/>
          </w:tcPr>
          <w:p w14:paraId="1804EA7B" w14:textId="52826768" w:rsidR="00137832" w:rsidRDefault="00137832" w:rsidP="001676BB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de Eventos en los que participa el S.I /año</w:t>
            </w:r>
          </w:p>
        </w:tc>
      </w:tr>
      <w:tr w:rsidR="00137832" w14:paraId="5F2578CC" w14:textId="77777777" w:rsidTr="001676BB">
        <w:trPr>
          <w:trHeight w:val="411"/>
          <w:jc w:val="center"/>
        </w:trPr>
        <w:tc>
          <w:tcPr>
            <w:tcW w:w="846" w:type="dxa"/>
            <w:vAlign w:val="center"/>
          </w:tcPr>
          <w:p w14:paraId="2E0C5DFB" w14:textId="3D4F8114" w:rsidR="00137832" w:rsidRDefault="00137832" w:rsidP="001676BB">
            <w:pPr>
              <w:jc w:val="center"/>
            </w:pPr>
            <w:r>
              <w:t>5</w:t>
            </w:r>
          </w:p>
        </w:tc>
        <w:tc>
          <w:tcPr>
            <w:tcW w:w="6279" w:type="dxa"/>
            <w:vAlign w:val="center"/>
          </w:tcPr>
          <w:p w14:paraId="6241E48B" w14:textId="52A0E871" w:rsidR="00137832" w:rsidRDefault="00137832" w:rsidP="001676BB">
            <w:pPr>
              <w:jc w:val="center"/>
            </w:pPr>
            <w:r>
              <w:t>Promedio de estudiantes / capacitación - año</w:t>
            </w:r>
          </w:p>
        </w:tc>
      </w:tr>
      <w:tr w:rsidR="00137832" w14:paraId="30E9A339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61754A80" w14:textId="38FAB613" w:rsidR="00137832" w:rsidRDefault="00137832" w:rsidP="001676BB">
            <w:pPr>
              <w:jc w:val="center"/>
            </w:pPr>
            <w:r>
              <w:t>6</w:t>
            </w:r>
          </w:p>
        </w:tc>
        <w:tc>
          <w:tcPr>
            <w:tcW w:w="6279" w:type="dxa"/>
            <w:vAlign w:val="center"/>
          </w:tcPr>
          <w:p w14:paraId="6BB7FA12" w14:textId="4647F2EC" w:rsidR="00137832" w:rsidRDefault="00137832" w:rsidP="001676BB">
            <w:pPr>
              <w:jc w:val="center"/>
            </w:pPr>
            <w:r>
              <w:t>Permanencia de Estudiantes en el semillero (en meses)</w:t>
            </w:r>
          </w:p>
        </w:tc>
      </w:tr>
      <w:tr w:rsidR="00137832" w14:paraId="3970D850" w14:textId="77777777" w:rsidTr="001676BB">
        <w:trPr>
          <w:trHeight w:val="205"/>
          <w:jc w:val="center"/>
        </w:trPr>
        <w:tc>
          <w:tcPr>
            <w:tcW w:w="846" w:type="dxa"/>
            <w:vAlign w:val="center"/>
          </w:tcPr>
          <w:p w14:paraId="32160D8C" w14:textId="75B8070D" w:rsidR="00137832" w:rsidRDefault="00137832" w:rsidP="001676BB">
            <w:pPr>
              <w:jc w:val="center"/>
            </w:pPr>
            <w:r>
              <w:t>7</w:t>
            </w:r>
          </w:p>
        </w:tc>
        <w:tc>
          <w:tcPr>
            <w:tcW w:w="6279" w:type="dxa"/>
            <w:vAlign w:val="center"/>
          </w:tcPr>
          <w:p w14:paraId="13129292" w14:textId="4103273C" w:rsidR="00137832" w:rsidRDefault="00137832" w:rsidP="001676BB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de Proyectos vinculados en Eventos </w:t>
            </w:r>
            <w:proofErr w:type="spellStart"/>
            <w:r>
              <w:t>RedColSi</w:t>
            </w:r>
            <w:proofErr w:type="spellEnd"/>
            <w:r>
              <w:t xml:space="preserve"> (Departamental, Nacional e Internacional)</w:t>
            </w:r>
          </w:p>
        </w:tc>
      </w:tr>
    </w:tbl>
    <w:p w14:paraId="3B981BB4" w14:textId="77777777" w:rsidR="005C6A7F" w:rsidRPr="005C6A7F" w:rsidRDefault="005C6A7F" w:rsidP="005C6A7F"/>
    <w:p w14:paraId="00BDFA20" w14:textId="4C959124" w:rsidR="00137832" w:rsidRDefault="00137832" w:rsidP="00E22A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semillero </w:t>
      </w:r>
      <w:r w:rsidR="00312294">
        <w:rPr>
          <w:rFonts w:cs="Arial"/>
          <w:sz w:val="22"/>
          <w:szCs w:val="22"/>
        </w:rPr>
        <w:t>DRUCKER</w:t>
      </w:r>
      <w:r>
        <w:rPr>
          <w:rFonts w:cs="Arial"/>
          <w:sz w:val="22"/>
          <w:szCs w:val="22"/>
        </w:rPr>
        <w:t xml:space="preserve">, se compromete a cumplir con los anteriores indicadores con el fin de consolidar una cultura de investigación basada en el compromiso, el respeto y la creatividad para motivar a los estudiantes a formarse como investigadores, buscado la consolidación de la docencia, la investigación y la extensión, ejes misionales de las UTS. Al final del año académico se evaluarán estos indicadores al interior del semillero, con el fin de hacer un seguimiento y control de la productividad de dicha organización investigativa. </w:t>
      </w:r>
    </w:p>
    <w:p w14:paraId="6390E21F" w14:textId="77777777" w:rsidR="00137832" w:rsidRDefault="00137832" w:rsidP="00E22A5B">
      <w:pPr>
        <w:rPr>
          <w:rFonts w:cs="Arial"/>
          <w:sz w:val="22"/>
          <w:szCs w:val="22"/>
        </w:rPr>
      </w:pPr>
    </w:p>
    <w:p w14:paraId="1624841D" w14:textId="77777777" w:rsidR="00A55BB8" w:rsidRDefault="00137832" w:rsidP="00E22A5B">
      <w:pPr>
        <w:rPr>
          <w:rFonts w:cs="Arial"/>
          <w:sz w:val="22"/>
          <w:szCs w:val="22"/>
        </w:rPr>
        <w:sectPr w:rsidR="00A55BB8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  <w:r>
        <w:rPr>
          <w:rFonts w:cs="Arial"/>
          <w:sz w:val="22"/>
          <w:szCs w:val="22"/>
        </w:rPr>
        <w:t xml:space="preserve">NOTA: El docente líder está en la obligación de entregar un informe semestral teniendo en cuenta dichos indicadores </w:t>
      </w:r>
    </w:p>
    <w:p w14:paraId="19982D02" w14:textId="77777777" w:rsidR="00D31757" w:rsidRPr="005C6A7F" w:rsidRDefault="00D31757" w:rsidP="009E5E6C">
      <w:pPr>
        <w:pStyle w:val="Ttulo1"/>
        <w:tabs>
          <w:tab w:val="left" w:pos="432"/>
        </w:tabs>
        <w:rPr>
          <w:rFonts w:cs="Arial"/>
          <w:sz w:val="24"/>
        </w:rPr>
      </w:pPr>
      <w:bookmarkStart w:id="22" w:name="_Toc398258282"/>
      <w:bookmarkStart w:id="23" w:name="_Toc398259746"/>
      <w:bookmarkStart w:id="24" w:name="_Toc451788984"/>
      <w:bookmarkStart w:id="25" w:name="_Toc476921383"/>
      <w:r w:rsidRPr="005C6A7F">
        <w:rPr>
          <w:rFonts w:cs="Arial"/>
          <w:sz w:val="24"/>
        </w:rPr>
        <w:lastRenderedPageBreak/>
        <w:t>OBJETIVOS ESTRATÉGICOS</w:t>
      </w:r>
      <w:bookmarkEnd w:id="22"/>
      <w:bookmarkEnd w:id="23"/>
      <w:bookmarkEnd w:id="24"/>
      <w:bookmarkEnd w:id="25"/>
    </w:p>
    <w:p w14:paraId="7E03779F" w14:textId="77777777" w:rsidR="004C71E6" w:rsidRPr="00473E4F" w:rsidRDefault="004C71E6" w:rsidP="009E5E6C">
      <w:pPr>
        <w:rPr>
          <w:rFonts w:cs="Arial"/>
          <w:sz w:val="22"/>
          <w:szCs w:val="22"/>
        </w:rPr>
      </w:pPr>
    </w:p>
    <w:p w14:paraId="6610FD0E" w14:textId="77777777" w:rsidR="00906F61" w:rsidRPr="00473E4F" w:rsidRDefault="00906F61" w:rsidP="009E5E6C">
      <w:pPr>
        <w:rPr>
          <w:rFonts w:cs="Arial"/>
          <w:sz w:val="22"/>
          <w:szCs w:val="22"/>
        </w:rPr>
      </w:pPr>
    </w:p>
    <w:p w14:paraId="34C8EA50" w14:textId="77777777" w:rsidR="004C71E6" w:rsidRPr="005C6A7F" w:rsidRDefault="008C31B3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26" w:name="_Toc398258283"/>
      <w:bookmarkStart w:id="27" w:name="_Toc398259747"/>
      <w:bookmarkStart w:id="28" w:name="_Toc451788985"/>
      <w:bookmarkStart w:id="29" w:name="_Toc476921384"/>
      <w:r w:rsidRPr="005C6A7F">
        <w:rPr>
          <w:rFonts w:cs="Arial"/>
        </w:rPr>
        <w:t>General</w:t>
      </w:r>
      <w:bookmarkEnd w:id="26"/>
      <w:bookmarkEnd w:id="27"/>
      <w:bookmarkEnd w:id="28"/>
      <w:bookmarkEnd w:id="29"/>
    </w:p>
    <w:p w14:paraId="5A5055E0" w14:textId="77777777" w:rsidR="0089147E" w:rsidRPr="00B17331" w:rsidRDefault="0089147E" w:rsidP="0089147E">
      <w:pPr>
        <w:rPr>
          <w:rFonts w:cs="Arial"/>
        </w:rPr>
      </w:pPr>
      <w:r w:rsidRPr="00B17331">
        <w:rPr>
          <w:rFonts w:cs="Arial"/>
        </w:rPr>
        <w:t>Promover el desarrollo de actividades investigativas, sobre la base del desarrollo de experiencias de sana convivencia, responsabilidad, solidaridad, disciplina, trabajo en equipo y liderazgo, que contribuyan a la formación integral del estudiante.</w:t>
      </w:r>
    </w:p>
    <w:p w14:paraId="6C1F6191" w14:textId="77777777" w:rsidR="00470B87" w:rsidRDefault="00470B87" w:rsidP="00524ECD"/>
    <w:p w14:paraId="237DD62A" w14:textId="77777777" w:rsidR="00524ECD" w:rsidRPr="00524ECD" w:rsidRDefault="00524ECD" w:rsidP="00524ECD"/>
    <w:p w14:paraId="2D8DBD09" w14:textId="77777777" w:rsidR="004C71E6" w:rsidRPr="005C6A7F" w:rsidRDefault="004C71E6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30" w:name="_Toc398258284"/>
      <w:bookmarkStart w:id="31" w:name="_Toc398259748"/>
      <w:bookmarkStart w:id="32" w:name="_Toc451788986"/>
      <w:bookmarkStart w:id="33" w:name="_Toc476921385"/>
      <w:r w:rsidRPr="005C6A7F">
        <w:rPr>
          <w:rFonts w:cs="Arial"/>
        </w:rPr>
        <w:t>Específicos</w:t>
      </w:r>
      <w:bookmarkEnd w:id="30"/>
      <w:bookmarkEnd w:id="31"/>
      <w:bookmarkEnd w:id="32"/>
      <w:bookmarkEnd w:id="33"/>
    </w:p>
    <w:p w14:paraId="3199C974" w14:textId="77777777" w:rsidR="00524ECD" w:rsidRDefault="00524ECD" w:rsidP="00524ECD"/>
    <w:p w14:paraId="73D2300B" w14:textId="77777777" w:rsidR="00524ECD" w:rsidRPr="0089147E" w:rsidRDefault="00524ECD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Gestionar espacios de capacitación en el área de materiales con el propósito de reforzar los conocimientos adquiridos durante el periodo de formación en pregrado.</w:t>
      </w:r>
    </w:p>
    <w:p w14:paraId="18683C90" w14:textId="4EC821B3" w:rsidR="00470B87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 xml:space="preserve">Desarrollar </w:t>
      </w:r>
      <w:r w:rsidR="00524ECD" w:rsidRPr="0089147E">
        <w:rPr>
          <w:rFonts w:cs="Arial"/>
          <w:color w:val="000000" w:themeColor="text1"/>
        </w:rPr>
        <w:t xml:space="preserve">proyectos </w:t>
      </w:r>
      <w:r w:rsidRPr="0089147E">
        <w:rPr>
          <w:rFonts w:cs="Arial"/>
          <w:color w:val="000000" w:themeColor="text1"/>
        </w:rPr>
        <w:t>que buscan la formación en temas o aspectos que se desarrollan en los proyectos de inve</w:t>
      </w:r>
      <w:r w:rsidR="00524ECD" w:rsidRPr="0089147E">
        <w:rPr>
          <w:rFonts w:cs="Arial"/>
          <w:color w:val="000000" w:themeColor="text1"/>
        </w:rPr>
        <w:t>stigación</w:t>
      </w:r>
      <w:r w:rsidRPr="0089147E">
        <w:rPr>
          <w:rFonts w:cs="Arial"/>
          <w:color w:val="000000" w:themeColor="text1"/>
        </w:rPr>
        <w:t xml:space="preserve"> que lidera la institución</w:t>
      </w:r>
      <w:r w:rsidR="00524ECD" w:rsidRPr="0089147E">
        <w:rPr>
          <w:rFonts w:cs="Arial"/>
          <w:color w:val="000000" w:themeColor="text1"/>
        </w:rPr>
        <w:t xml:space="preserve"> </w:t>
      </w:r>
      <w:r w:rsidRPr="0089147E">
        <w:rPr>
          <w:rFonts w:cs="Arial"/>
          <w:color w:val="000000" w:themeColor="text1"/>
        </w:rPr>
        <w:t>desde cada programa académico.</w:t>
      </w:r>
    </w:p>
    <w:p w14:paraId="07FE65A9" w14:textId="6392F353" w:rsidR="00524ECD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Desarrollar t</w:t>
      </w:r>
      <w:r w:rsidR="00524ECD" w:rsidRPr="0089147E">
        <w:rPr>
          <w:rFonts w:cs="Arial"/>
          <w:color w:val="000000" w:themeColor="text1"/>
        </w:rPr>
        <w:t>rabajo</w:t>
      </w:r>
      <w:r w:rsidRPr="0089147E">
        <w:rPr>
          <w:rFonts w:cs="Arial"/>
          <w:color w:val="000000" w:themeColor="text1"/>
        </w:rPr>
        <w:t>s</w:t>
      </w:r>
      <w:r w:rsidR="00524ECD" w:rsidRPr="0089147E">
        <w:rPr>
          <w:rFonts w:cs="Arial"/>
          <w:color w:val="000000" w:themeColor="text1"/>
        </w:rPr>
        <w:t xml:space="preserve"> </w:t>
      </w:r>
      <w:r w:rsidRPr="0089147E">
        <w:rPr>
          <w:rFonts w:cs="Arial"/>
          <w:color w:val="000000" w:themeColor="text1"/>
        </w:rPr>
        <w:t>de grado que apoyen a los proyectos liderados por los G</w:t>
      </w:r>
      <w:r w:rsidR="00524ECD" w:rsidRPr="0089147E">
        <w:rPr>
          <w:rFonts w:cs="Arial"/>
          <w:color w:val="000000" w:themeColor="text1"/>
        </w:rPr>
        <w:t>rupo</w:t>
      </w:r>
      <w:r w:rsidRPr="0089147E">
        <w:rPr>
          <w:rFonts w:cs="Arial"/>
          <w:color w:val="000000" w:themeColor="text1"/>
        </w:rPr>
        <w:t>s</w:t>
      </w:r>
      <w:r w:rsidR="00524ECD" w:rsidRPr="0089147E">
        <w:rPr>
          <w:rFonts w:cs="Arial"/>
          <w:color w:val="000000" w:themeColor="text1"/>
        </w:rPr>
        <w:t xml:space="preserve"> de investigación </w:t>
      </w:r>
      <w:r w:rsidRPr="0089147E">
        <w:rPr>
          <w:rFonts w:cs="Arial"/>
          <w:color w:val="000000" w:themeColor="text1"/>
        </w:rPr>
        <w:t>avalados por las UTS, bajo las diferentes líneas de investigación</w:t>
      </w:r>
      <w:r w:rsidR="00524ECD" w:rsidRPr="0089147E">
        <w:rPr>
          <w:rFonts w:cs="Arial"/>
          <w:color w:val="000000" w:themeColor="text1"/>
        </w:rPr>
        <w:t>.</w:t>
      </w:r>
    </w:p>
    <w:p w14:paraId="327E612D" w14:textId="7C5720DE" w:rsidR="00470B87" w:rsidRPr="0089147E" w:rsidRDefault="00470B87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 xml:space="preserve">Desarrollar programas de capacitación en temas relacionados a: búsqueda de información en base de datos, redacción de artículos científicos, desarrollos de software, cálculos matemáticos, manipulación de modelos matemáticos, desarrollo de modelos matemáticos, manejo estadístico de datos, </w:t>
      </w:r>
      <w:r w:rsidR="00FB24B9" w:rsidRPr="0089147E">
        <w:rPr>
          <w:rFonts w:cs="Arial"/>
          <w:color w:val="000000" w:themeColor="text1"/>
        </w:rPr>
        <w:t>aplicación de modelos y metodologías económicas, financieras, sociales, experimentales, entre otros.</w:t>
      </w:r>
    </w:p>
    <w:p w14:paraId="3594ECCB" w14:textId="6952AB72" w:rsidR="00FB24B9" w:rsidRPr="0089147E" w:rsidRDefault="00FB24B9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Capacitar a los estudiantes para realizar la divulgación de proyectos en eventos regionales, nacionales e internacionales.</w:t>
      </w:r>
    </w:p>
    <w:p w14:paraId="6C732BDE" w14:textId="2AE42A0D" w:rsidR="00FB24B9" w:rsidRPr="0089147E" w:rsidRDefault="00FB24B9" w:rsidP="00892907">
      <w:pPr>
        <w:pStyle w:val="Prrafodelista"/>
        <w:numPr>
          <w:ilvl w:val="0"/>
          <w:numId w:val="9"/>
        </w:numPr>
        <w:contextualSpacing/>
        <w:rPr>
          <w:rFonts w:cs="Arial"/>
          <w:color w:val="000000" w:themeColor="text1"/>
        </w:rPr>
      </w:pPr>
      <w:r w:rsidRPr="0089147E">
        <w:rPr>
          <w:rFonts w:cs="Arial"/>
          <w:color w:val="000000" w:themeColor="text1"/>
        </w:rPr>
        <w:t>Divulgar la producción del semillero a través de las modalidades de ponencia oral, presentación de póster y manejo de stand.</w:t>
      </w:r>
    </w:p>
    <w:p w14:paraId="1202373A" w14:textId="4A8445BC" w:rsidR="004C71E6" w:rsidRDefault="004C71E6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06C10049" w14:textId="77777777" w:rsidR="00FB24B9" w:rsidRPr="00470B87" w:rsidRDefault="00FB24B9" w:rsidP="008C31B3">
      <w:pPr>
        <w:tabs>
          <w:tab w:val="left" w:pos="0"/>
        </w:tabs>
        <w:rPr>
          <w:rFonts w:cs="Arial"/>
          <w:color w:val="A6A6A6" w:themeColor="background1" w:themeShade="A6"/>
          <w:sz w:val="22"/>
          <w:szCs w:val="22"/>
        </w:rPr>
      </w:pPr>
    </w:p>
    <w:p w14:paraId="7A0D6084" w14:textId="77777777" w:rsidR="00D31757" w:rsidRPr="005C6A7F" w:rsidRDefault="00EF7605" w:rsidP="009E5E6C">
      <w:pPr>
        <w:pStyle w:val="Ttulo2"/>
        <w:tabs>
          <w:tab w:val="left" w:pos="576"/>
        </w:tabs>
        <w:jc w:val="left"/>
        <w:rPr>
          <w:rFonts w:cs="Arial"/>
        </w:rPr>
      </w:pPr>
      <w:bookmarkStart w:id="34" w:name="_Toc398258286"/>
      <w:bookmarkStart w:id="35" w:name="_Toc398259750"/>
      <w:bookmarkStart w:id="36" w:name="_Toc451788989"/>
      <w:bookmarkStart w:id="37" w:name="_Toc476921386"/>
      <w:r w:rsidRPr="005C6A7F">
        <w:rPr>
          <w:rFonts w:cs="Arial"/>
        </w:rPr>
        <w:t>C</w:t>
      </w:r>
      <w:r w:rsidR="00D31757" w:rsidRPr="005C6A7F">
        <w:rPr>
          <w:rFonts w:cs="Arial"/>
        </w:rPr>
        <w:t>onsolidación de las líneas de investigación</w:t>
      </w:r>
      <w:bookmarkEnd w:id="34"/>
      <w:bookmarkEnd w:id="35"/>
      <w:bookmarkEnd w:id="36"/>
      <w:bookmarkEnd w:id="37"/>
    </w:p>
    <w:p w14:paraId="6E3CADD9" w14:textId="3057480A" w:rsidR="00DA38A0" w:rsidRDefault="00DA38A0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005"/>
      </w:tblGrid>
      <w:tr w:rsidR="00FB24B9" w:rsidRPr="00473E4F" w14:paraId="0BED2ED8" w14:textId="77777777" w:rsidTr="002B75DD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F83A9B" w14:textId="7A2A20FE" w:rsidR="00FB24B9" w:rsidRPr="005C6A7F" w:rsidRDefault="00FB24B9" w:rsidP="00907D7A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lastRenderedPageBreak/>
              <w:t>Líneas de Investigación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 xml:space="preserve"> del Grupo de Investigación </w:t>
            </w:r>
            <w:r w:rsidR="00907D7A">
              <w:rPr>
                <w:rFonts w:cs="Arial"/>
                <w:b/>
                <w:sz w:val="22"/>
                <w:szCs w:val="22"/>
                <w:lang w:val="es-ES_tradnl"/>
              </w:rPr>
              <w:t>DIANOIA</w:t>
            </w:r>
          </w:p>
        </w:tc>
      </w:tr>
      <w:tr w:rsidR="00FB24B9" w:rsidRPr="00473E4F" w14:paraId="0F8301DE" w14:textId="77777777" w:rsidTr="00907D7A">
        <w:trPr>
          <w:trHeight w:val="252"/>
          <w:tblHeader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/>
          </w:tcPr>
          <w:p w14:paraId="252AC27A" w14:textId="77777777"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D9D9D9"/>
          </w:tcPr>
          <w:p w14:paraId="74738A06" w14:textId="77777777"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</w:p>
        </w:tc>
      </w:tr>
      <w:tr w:rsidR="00FB24B9" w:rsidRPr="00473E4F" w14:paraId="2F4463AE" w14:textId="77777777" w:rsidTr="00907D7A">
        <w:trPr>
          <w:trHeight w:val="519"/>
        </w:trPr>
        <w:tc>
          <w:tcPr>
            <w:tcW w:w="2165" w:type="pct"/>
            <w:shd w:val="clear" w:color="auto" w:fill="auto"/>
            <w:vAlign w:val="center"/>
          </w:tcPr>
          <w:p w14:paraId="389C9013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ind w:left="720" w:hanging="720"/>
              <w:jc w:val="left"/>
            </w:pPr>
            <w:r w:rsidRPr="00907D7A">
              <w:t>Estudios Económicos, Empresariales y Sociales</w:t>
            </w:r>
          </w:p>
          <w:p w14:paraId="2FEB5487" w14:textId="4E99B183" w:rsidR="00FB24B9" w:rsidRPr="00907D7A" w:rsidRDefault="00FB24B9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shd w:val="clear" w:color="auto" w:fill="auto"/>
          </w:tcPr>
          <w:p w14:paraId="016CC45D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Gestión Y Desarrollo De Las Áreas Organizacionales</w:t>
            </w:r>
          </w:p>
          <w:p w14:paraId="44B5D145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 xml:space="preserve">Innovación, Tecnología Y Desarrollo </w:t>
            </w:r>
          </w:p>
          <w:p w14:paraId="0E2A0CDC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Competitividad, Productividad Y Sostenibilidad</w:t>
            </w:r>
          </w:p>
          <w:p w14:paraId="7E3C1568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>Emprendimiento, Empresarismo</w:t>
            </w:r>
          </w:p>
          <w:p w14:paraId="620E2D8A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 w:line="259" w:lineRule="auto"/>
              <w:contextualSpacing/>
              <w:jc w:val="left"/>
            </w:pPr>
            <w:r w:rsidRPr="00907D7A">
              <w:t xml:space="preserve"> Sociedad y Responsabilidad Social Empresarial</w:t>
            </w:r>
          </w:p>
          <w:p w14:paraId="641FB3DF" w14:textId="1D833BCC" w:rsidR="00FB24B9" w:rsidRPr="00907D7A" w:rsidRDefault="00FB24B9" w:rsidP="00892907">
            <w:pPr>
              <w:pStyle w:val="Prrafodelista"/>
              <w:numPr>
                <w:ilvl w:val="0"/>
                <w:numId w:val="9"/>
              </w:numPr>
              <w:rPr>
                <w:rFonts w:cs="Arial"/>
                <w:lang w:val="es-ES_tradnl"/>
              </w:rPr>
            </w:pPr>
          </w:p>
        </w:tc>
      </w:tr>
      <w:tr w:rsidR="00FB24B9" w:rsidRPr="00473E4F" w14:paraId="0CC3CC1E" w14:textId="77777777" w:rsidTr="00907D7A">
        <w:trPr>
          <w:trHeight w:val="160"/>
        </w:trPr>
        <w:tc>
          <w:tcPr>
            <w:tcW w:w="2165" w:type="pct"/>
            <w:shd w:val="clear" w:color="auto" w:fill="auto"/>
            <w:vAlign w:val="center"/>
          </w:tcPr>
          <w:p w14:paraId="63DA2A86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sz w:val="24"/>
                <w:szCs w:val="24"/>
              </w:rPr>
            </w:pPr>
            <w:r w:rsidRPr="00907D7A">
              <w:rPr>
                <w:sz w:val="24"/>
                <w:szCs w:val="24"/>
              </w:rPr>
              <w:t>Estudios Contables y Financieros</w:t>
            </w:r>
          </w:p>
          <w:p w14:paraId="6DB0D2BD" w14:textId="07791F22" w:rsidR="00FB24B9" w:rsidRPr="00907D7A" w:rsidRDefault="00FB24B9" w:rsidP="00907D7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835" w:type="pct"/>
            <w:shd w:val="clear" w:color="auto" w:fill="auto"/>
          </w:tcPr>
          <w:p w14:paraId="688949CB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Contabilidad Y Finanzas</w:t>
            </w:r>
          </w:p>
          <w:p w14:paraId="75E0D586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Gestión Tributaria Y Fiscal</w:t>
            </w:r>
          </w:p>
          <w:p w14:paraId="4D6C5B48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Control Y Auditoria</w:t>
            </w:r>
          </w:p>
          <w:p w14:paraId="50F6BEAF" w14:textId="77777777" w:rsidR="00907D7A" w:rsidRPr="00907D7A" w:rsidRDefault="00907D7A" w:rsidP="00892907">
            <w:pPr>
              <w:pStyle w:val="Prrafodelista"/>
              <w:numPr>
                <w:ilvl w:val="0"/>
                <w:numId w:val="9"/>
              </w:numPr>
              <w:suppressAutoHyphens w:val="0"/>
              <w:spacing w:after="160"/>
              <w:contextualSpacing/>
              <w:jc w:val="left"/>
            </w:pPr>
            <w:r w:rsidRPr="00907D7A">
              <w:t>Gestión Y Desarrollo Público</w:t>
            </w:r>
          </w:p>
          <w:p w14:paraId="45A958E3" w14:textId="793BD577" w:rsidR="00FB24B9" w:rsidRPr="00907D7A" w:rsidRDefault="00FB24B9" w:rsidP="00907D7A">
            <w:pPr>
              <w:pStyle w:val="Prrafodelista"/>
              <w:suppressAutoHyphens w:val="0"/>
              <w:ind w:left="720"/>
              <w:rPr>
                <w:rFonts w:cs="Arial"/>
                <w:lang w:val="es-ES_tradnl"/>
              </w:rPr>
            </w:pPr>
          </w:p>
        </w:tc>
      </w:tr>
    </w:tbl>
    <w:p w14:paraId="1F736274" w14:textId="068E7B6D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2321A7AB" w14:textId="3CEAE4D3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1A59502A" w14:textId="562C8255" w:rsidR="00FB24B9" w:rsidRDefault="00FB24B9" w:rsidP="009E5E6C">
      <w:pPr>
        <w:rPr>
          <w:rFonts w:cs="Arial"/>
          <w:sz w:val="22"/>
          <w:szCs w:val="22"/>
          <w:lang w:val="es-CO"/>
        </w:rPr>
      </w:pPr>
    </w:p>
    <w:p w14:paraId="0490DAD6" w14:textId="77777777" w:rsidR="00FB24B9" w:rsidRPr="00473E4F" w:rsidRDefault="00FB24B9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005"/>
      </w:tblGrid>
      <w:tr w:rsidR="00DA38A0" w:rsidRPr="00473E4F" w14:paraId="265C6BEB" w14:textId="77777777" w:rsidTr="007751F4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E64E73" w14:textId="489BC161" w:rsidR="00DA38A0" w:rsidRPr="005C6A7F" w:rsidRDefault="00DA38A0" w:rsidP="00907D7A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Líneas de Investigación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 xml:space="preserve"> del Semillero </w:t>
            </w:r>
            <w:r w:rsidR="00907D7A">
              <w:rPr>
                <w:rFonts w:cs="Arial"/>
                <w:b/>
                <w:sz w:val="22"/>
                <w:szCs w:val="22"/>
                <w:lang w:val="es-ES_tradnl"/>
              </w:rPr>
              <w:t>DRUCKER</w:t>
            </w:r>
          </w:p>
        </w:tc>
      </w:tr>
      <w:tr w:rsidR="00DA38A0" w:rsidRPr="00473E4F" w14:paraId="727A067F" w14:textId="77777777" w:rsidTr="00907D7A">
        <w:trPr>
          <w:trHeight w:val="252"/>
          <w:tblHeader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/>
          </w:tcPr>
          <w:p w14:paraId="42A4DD8E" w14:textId="66FC91D7" w:rsidR="00DA38A0" w:rsidRPr="005C6A7F" w:rsidRDefault="00FB24B9" w:rsidP="006852E3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D9D9D9"/>
          </w:tcPr>
          <w:p w14:paraId="49D4597E" w14:textId="09CB9EC6" w:rsidR="00DA38A0" w:rsidRPr="005C6A7F" w:rsidRDefault="00DA38A0" w:rsidP="00FB24B9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</w:p>
        </w:tc>
      </w:tr>
      <w:tr w:rsidR="00DA38A0" w:rsidRPr="00473E4F" w14:paraId="3C3FE0F3" w14:textId="77777777" w:rsidTr="00907D7A">
        <w:trPr>
          <w:trHeight w:val="717"/>
        </w:trPr>
        <w:tc>
          <w:tcPr>
            <w:tcW w:w="2165" w:type="pct"/>
            <w:shd w:val="clear" w:color="auto" w:fill="auto"/>
            <w:vAlign w:val="center"/>
          </w:tcPr>
          <w:p w14:paraId="0F85C81A" w14:textId="77777777" w:rsidR="00907D7A" w:rsidRPr="00907D7A" w:rsidRDefault="00907D7A" w:rsidP="00907D7A">
            <w:pPr>
              <w:pStyle w:val="Ttulo3"/>
              <w:numPr>
                <w:ilvl w:val="0"/>
                <w:numId w:val="0"/>
              </w:numPr>
              <w:suppressAutoHyphens w:val="0"/>
              <w:spacing w:before="0" w:after="0"/>
              <w:ind w:left="720" w:hanging="720"/>
              <w:jc w:val="left"/>
              <w:rPr>
                <w:b w:val="0"/>
                <w:sz w:val="24"/>
                <w:szCs w:val="24"/>
              </w:rPr>
            </w:pPr>
            <w:r w:rsidRPr="00907D7A">
              <w:rPr>
                <w:b w:val="0"/>
                <w:sz w:val="24"/>
                <w:szCs w:val="24"/>
              </w:rPr>
              <w:t>Estudios Económicos, Empresariales y Sociales</w:t>
            </w:r>
          </w:p>
          <w:p w14:paraId="4E581A2A" w14:textId="46D85319" w:rsidR="00DA38A0" w:rsidRPr="00907D7A" w:rsidRDefault="00DA38A0" w:rsidP="00524ECD">
            <w:pPr>
              <w:pStyle w:val="WW-Textoindependiente3"/>
              <w:tabs>
                <w:tab w:val="left" w:pos="3890"/>
              </w:tabs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835" w:type="pct"/>
            <w:shd w:val="clear" w:color="auto" w:fill="auto"/>
          </w:tcPr>
          <w:p w14:paraId="32397092" w14:textId="77777777" w:rsidR="00907D7A" w:rsidRPr="00907D7A" w:rsidRDefault="00907D7A" w:rsidP="00907D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907D7A" w:rsidRPr="00907D7A" w14:paraId="02A768A4" w14:textId="77777777">
              <w:trPr>
                <w:trHeight w:val="207"/>
              </w:trPr>
              <w:tc>
                <w:tcPr>
                  <w:tcW w:w="0" w:type="auto"/>
                </w:tcPr>
                <w:p w14:paraId="3C9124C4" w14:textId="201FDE8E" w:rsid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907D7A">
                    <w:t xml:space="preserve">Competitividad, Productividad Empresarial, </w:t>
                  </w:r>
                </w:p>
                <w:p w14:paraId="1D1F95A6" w14:textId="514ED4ED" w:rsid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>
                    <w:t>Desarrollo Económico.</w:t>
                  </w:r>
                </w:p>
                <w:p w14:paraId="60A059F1" w14:textId="53F859FA" w:rsidR="00907D7A" w:rsidRPr="00907D7A" w:rsidRDefault="00907D7A" w:rsidP="0089290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907D7A">
                    <w:t>Innov</w:t>
                  </w:r>
                  <w:r>
                    <w:t xml:space="preserve">ación Y Creatividad, </w:t>
                  </w:r>
                  <w:r w:rsidRPr="00907D7A">
                    <w:t xml:space="preserve">Emprendimiento </w:t>
                  </w:r>
                </w:p>
              </w:tc>
            </w:tr>
          </w:tbl>
          <w:p w14:paraId="3FB5CB2A" w14:textId="35E64FDD" w:rsidR="00524ECD" w:rsidRPr="00907D7A" w:rsidRDefault="00907D7A" w:rsidP="00892907">
            <w:pPr>
              <w:pStyle w:val="Prrafodelista"/>
              <w:numPr>
                <w:ilvl w:val="0"/>
                <w:numId w:val="9"/>
              </w:numPr>
              <w:rPr>
                <w:rFonts w:cs="Arial"/>
                <w:lang w:val="es-ES_tradnl"/>
              </w:rPr>
            </w:pPr>
            <w:r>
              <w:rPr>
                <w:rFonts w:cs="Arial"/>
              </w:rPr>
              <w:t xml:space="preserve">  </w:t>
            </w:r>
            <w:r w:rsidRPr="00907D7A">
              <w:rPr>
                <w:rFonts w:cs="Arial"/>
              </w:rPr>
              <w:t>Desarrollo Organizacional.</w:t>
            </w:r>
          </w:p>
        </w:tc>
      </w:tr>
    </w:tbl>
    <w:p w14:paraId="4620130E" w14:textId="77777777" w:rsidR="00EC74B7" w:rsidRPr="00473E4F" w:rsidRDefault="00EC74B7" w:rsidP="00D97120">
      <w:pPr>
        <w:pStyle w:val="Ttulo1"/>
        <w:numPr>
          <w:ilvl w:val="0"/>
          <w:numId w:val="0"/>
        </w:numPr>
        <w:ind w:left="432"/>
        <w:rPr>
          <w:rFonts w:cs="Arial"/>
          <w:sz w:val="22"/>
          <w:szCs w:val="22"/>
        </w:rPr>
        <w:sectPr w:rsidR="00EC74B7" w:rsidRPr="00473E4F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14:paraId="5787DF8B" w14:textId="5399FF25" w:rsidR="00D31757" w:rsidRPr="00473E4F" w:rsidRDefault="00D31757" w:rsidP="009E5E6C">
      <w:pPr>
        <w:pStyle w:val="Ttulo1"/>
        <w:tabs>
          <w:tab w:val="left" w:pos="432"/>
        </w:tabs>
        <w:rPr>
          <w:rFonts w:cs="Arial"/>
          <w:sz w:val="22"/>
          <w:szCs w:val="22"/>
        </w:rPr>
      </w:pPr>
      <w:bookmarkStart w:id="38" w:name="_Toc398258290"/>
      <w:bookmarkStart w:id="39" w:name="_Toc398259754"/>
      <w:bookmarkStart w:id="40" w:name="_Toc451788993"/>
      <w:bookmarkStart w:id="41" w:name="_Toc476921387"/>
      <w:r w:rsidRPr="00473E4F">
        <w:rPr>
          <w:rFonts w:cs="Arial"/>
          <w:sz w:val="22"/>
          <w:szCs w:val="22"/>
        </w:rPr>
        <w:lastRenderedPageBreak/>
        <w:t>PLAN DE ACCIÓN</w:t>
      </w:r>
      <w:bookmarkEnd w:id="38"/>
      <w:bookmarkEnd w:id="39"/>
      <w:bookmarkEnd w:id="40"/>
      <w:bookmarkEnd w:id="41"/>
      <w:r w:rsidR="00907D7A">
        <w:rPr>
          <w:rFonts w:cs="Arial"/>
          <w:sz w:val="22"/>
          <w:szCs w:val="22"/>
        </w:rPr>
        <w:t xml:space="preserve"> 20</w:t>
      </w:r>
      <w:r w:rsidR="00D22705">
        <w:rPr>
          <w:rFonts w:cs="Arial"/>
          <w:sz w:val="22"/>
          <w:szCs w:val="22"/>
        </w:rPr>
        <w:t>21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3441"/>
        <w:gridCol w:w="1720"/>
        <w:gridCol w:w="2493"/>
        <w:gridCol w:w="1765"/>
      </w:tblGrid>
      <w:tr w:rsidR="00005C0A" w:rsidRPr="00473E4F" w14:paraId="3C5D2BFA" w14:textId="77777777" w:rsidTr="00A03234">
        <w:trPr>
          <w:trHeight w:val="61"/>
          <w:jc w:val="center"/>
        </w:trPr>
        <w:tc>
          <w:tcPr>
            <w:tcW w:w="4296" w:type="dxa"/>
            <w:shd w:val="clear" w:color="000000" w:fill="BFBFBF"/>
            <w:noWrap/>
            <w:vAlign w:val="center"/>
            <w:hideMark/>
          </w:tcPr>
          <w:p w14:paraId="1297C113" w14:textId="77777777" w:rsidR="00005C0A" w:rsidRPr="00473E4F" w:rsidRDefault="000D0EB8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OBJETIVOS</w:t>
            </w:r>
            <w:r w:rsidR="00CE0F0B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ESTRATÉGICOS</w:t>
            </w:r>
          </w:p>
        </w:tc>
        <w:tc>
          <w:tcPr>
            <w:tcW w:w="3441" w:type="dxa"/>
            <w:shd w:val="clear" w:color="000000" w:fill="BFBFBF"/>
            <w:noWrap/>
            <w:vAlign w:val="center"/>
            <w:hideMark/>
          </w:tcPr>
          <w:p w14:paraId="62D6A6C1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META</w:t>
            </w:r>
            <w:r w:rsidR="00EE76CF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</w:t>
            </w:r>
          </w:p>
        </w:tc>
        <w:tc>
          <w:tcPr>
            <w:tcW w:w="1720" w:type="dxa"/>
            <w:shd w:val="clear" w:color="000000" w:fill="BFBFBF"/>
            <w:noWrap/>
            <w:vAlign w:val="center"/>
            <w:hideMark/>
          </w:tcPr>
          <w:p w14:paraId="5FC8246F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FINALIZACIÓN</w:t>
            </w:r>
          </w:p>
        </w:tc>
        <w:tc>
          <w:tcPr>
            <w:tcW w:w="2493" w:type="dxa"/>
            <w:shd w:val="clear" w:color="000000" w:fill="BFBFBF"/>
            <w:noWrap/>
            <w:vAlign w:val="center"/>
            <w:hideMark/>
          </w:tcPr>
          <w:p w14:paraId="1C2AACDD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RESPONSABLES Y ROLES</w:t>
            </w:r>
          </w:p>
        </w:tc>
        <w:tc>
          <w:tcPr>
            <w:tcW w:w="1765" w:type="dxa"/>
            <w:shd w:val="clear" w:color="000000" w:fill="BFBFBF"/>
            <w:noWrap/>
            <w:vAlign w:val="center"/>
            <w:hideMark/>
          </w:tcPr>
          <w:p w14:paraId="2C365B66" w14:textId="77777777"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RECURSOS</w:t>
            </w:r>
          </w:p>
        </w:tc>
      </w:tr>
      <w:tr w:rsidR="00F66E74" w:rsidRPr="00F66E74" w14:paraId="43DCD787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5D6CDA14" w14:textId="258204DA" w:rsidR="00F66E74" w:rsidRPr="00F66E74" w:rsidRDefault="00F66E74" w:rsidP="00907D7A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F66E74">
              <w:rPr>
                <w:rFonts w:cs="Arial"/>
                <w:sz w:val="20"/>
                <w:szCs w:val="20"/>
              </w:rPr>
              <w:t xml:space="preserve">Gestionar espacios de capacitación en el área </w:t>
            </w:r>
            <w:r w:rsidR="00907D7A">
              <w:rPr>
                <w:rFonts w:cs="Arial"/>
                <w:sz w:val="20"/>
                <w:szCs w:val="20"/>
              </w:rPr>
              <w:t>Metodológica</w:t>
            </w:r>
            <w:r w:rsidR="00471D93">
              <w:rPr>
                <w:rFonts w:cs="Arial"/>
                <w:sz w:val="20"/>
                <w:szCs w:val="20"/>
              </w:rPr>
              <w:t>, herramientas de investigación y otras temáticas del semillero.</w:t>
            </w:r>
          </w:p>
        </w:tc>
        <w:tc>
          <w:tcPr>
            <w:tcW w:w="3441" w:type="dxa"/>
            <w:shd w:val="clear" w:color="auto" w:fill="auto"/>
            <w:noWrap/>
          </w:tcPr>
          <w:p w14:paraId="1E03767F" w14:textId="77777777" w:rsidR="00F66E74" w:rsidRPr="0081475C" w:rsidRDefault="00F66E74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2FF29AC1" w14:textId="6B584CC8" w:rsidR="00907D7A" w:rsidRDefault="00907D7A" w:rsidP="00892907">
            <w:pPr>
              <w:pStyle w:val="Ttulo1"/>
              <w:numPr>
                <w:ilvl w:val="0"/>
                <w:numId w:val="10"/>
              </w:numPr>
              <w:jc w:val="both"/>
              <w:rPr>
                <w:b w:val="0"/>
                <w:lang w:val="es-CO" w:eastAsia="es-CO"/>
              </w:rPr>
            </w:pPr>
          </w:p>
          <w:p w14:paraId="74BCC89C" w14:textId="77777777" w:rsidR="00471D93" w:rsidRPr="00471D93" w:rsidRDefault="00471D93" w:rsidP="00471D93">
            <w:pPr>
              <w:rPr>
                <w:lang w:val="es-CO" w:eastAsia="es-CO"/>
              </w:rPr>
            </w:pPr>
          </w:p>
          <w:p w14:paraId="45AA8429" w14:textId="463065D4" w:rsidR="00907D7A" w:rsidRPr="00471D93" w:rsidRDefault="00471D93" w:rsidP="00892907">
            <w:pPr>
              <w:pStyle w:val="Ttulo1"/>
              <w:numPr>
                <w:ilvl w:val="0"/>
                <w:numId w:val="11"/>
              </w:numPr>
              <w:jc w:val="both"/>
              <w:rPr>
                <w:b w:val="0"/>
                <w:lang w:val="es-CO" w:eastAsia="es-CO"/>
              </w:rPr>
            </w:pPr>
            <w:r w:rsidRPr="00471D93">
              <w:rPr>
                <w:b w:val="0"/>
                <w:lang w:val="es-CO" w:eastAsia="es-CO"/>
              </w:rPr>
              <w:t>capacitación</w:t>
            </w:r>
            <w:r w:rsidR="00907D7A" w:rsidRPr="00471D93">
              <w:rPr>
                <w:b w:val="0"/>
                <w:lang w:val="es-CO" w:eastAsia="es-CO"/>
              </w:rPr>
              <w:t xml:space="preserve"> en II – 20</w:t>
            </w:r>
            <w:r w:rsidR="00D22705">
              <w:rPr>
                <w:b w:val="0"/>
                <w:lang w:val="es-CO" w:eastAsia="es-CO"/>
              </w:rPr>
              <w:t>21</w:t>
            </w:r>
          </w:p>
          <w:p w14:paraId="33F71D50" w14:textId="7B74A9FF" w:rsidR="00907D7A" w:rsidRPr="0081475C" w:rsidRDefault="00907D7A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FB6AC5D" w14:textId="77777777" w:rsidR="00F66E74" w:rsidRDefault="00F66E74" w:rsidP="00760A3C">
            <w:pPr>
              <w:suppressAutoHyphens w:val="0"/>
              <w:jc w:val="center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2A2C5D0E" w14:textId="489D5680" w:rsidR="00907D7A" w:rsidRPr="00471D93" w:rsidRDefault="00D22705" w:rsidP="00471D93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</w:t>
            </w:r>
            <w:r w:rsidR="00907D7A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8230C2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noviembre</w:t>
            </w:r>
            <w:r w:rsidR="00907D7A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="00A03234"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20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</w:tcPr>
          <w:p w14:paraId="4B0A3BCB" w14:textId="77777777" w:rsidR="006954DE" w:rsidRDefault="006954DE" w:rsidP="006954D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675EAC66" w14:textId="2A4CF75E" w:rsidR="00A03234" w:rsidRPr="00F66E74" w:rsidRDefault="00A03234" w:rsidP="006954D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</w:tc>
        <w:tc>
          <w:tcPr>
            <w:tcW w:w="1765" w:type="dxa"/>
            <w:shd w:val="clear" w:color="auto" w:fill="auto"/>
            <w:noWrap/>
          </w:tcPr>
          <w:p w14:paraId="3608AB69" w14:textId="77777777" w:rsidR="00F66E74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6954D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14:paraId="05A4AA46" w14:textId="77777777" w:rsid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14:paraId="1924EBB7" w14:textId="77777777" w:rsid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14:paraId="38738C5F" w14:textId="7D618D30" w:rsidR="006954DE" w:rsidRPr="006954DE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Video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eam</w:t>
            </w:r>
          </w:p>
        </w:tc>
      </w:tr>
      <w:tr w:rsidR="00A03234" w:rsidRPr="00F66E74" w14:paraId="1DDBC368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0A4526AB" w14:textId="589543A1" w:rsidR="00A03234" w:rsidRPr="00F66E74" w:rsidRDefault="006A57A2" w:rsidP="00A03234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Desarrollo de </w:t>
            </w:r>
            <w:r w:rsidR="00471D93">
              <w:rPr>
                <w:rFonts w:cs="Arial"/>
                <w:sz w:val="20"/>
                <w:szCs w:val="20"/>
              </w:rPr>
              <w:t>P</w:t>
            </w:r>
            <w:r w:rsidR="00A03234" w:rsidRPr="00F66E74">
              <w:rPr>
                <w:rFonts w:cs="Arial"/>
                <w:sz w:val="20"/>
                <w:szCs w:val="20"/>
              </w:rPr>
              <w:t xml:space="preserve">royectos de investigación </w:t>
            </w:r>
            <w:r>
              <w:rPr>
                <w:rFonts w:cs="Arial"/>
                <w:sz w:val="20"/>
                <w:szCs w:val="20"/>
              </w:rPr>
              <w:t xml:space="preserve">de semillero </w:t>
            </w:r>
            <w:r w:rsidR="00A03234" w:rsidRPr="00F66E74">
              <w:rPr>
                <w:rFonts w:cs="Arial"/>
                <w:sz w:val="20"/>
                <w:szCs w:val="20"/>
              </w:rPr>
              <w:t>en el área de</w:t>
            </w:r>
            <w:r w:rsidR="00A03234">
              <w:rPr>
                <w:rFonts w:cs="Arial"/>
                <w:sz w:val="20"/>
                <w:szCs w:val="20"/>
              </w:rPr>
              <w:t xml:space="preserve"> Innovación y Creación de productos y servicios</w:t>
            </w:r>
          </w:p>
        </w:tc>
        <w:tc>
          <w:tcPr>
            <w:tcW w:w="3441" w:type="dxa"/>
            <w:shd w:val="clear" w:color="auto" w:fill="auto"/>
            <w:noWrap/>
          </w:tcPr>
          <w:p w14:paraId="3C91E4CA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10BACFF3" w14:textId="507A5DCE" w:rsidR="00A03234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1    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="00A03234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Innovación I – 20</w:t>
            </w:r>
            <w:r w:rsidR="00D22705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21</w:t>
            </w:r>
          </w:p>
          <w:p w14:paraId="47723C17" w14:textId="77777777" w:rsidR="006A57A2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19E932AF" w14:textId="4DA93D28" w:rsidR="00A03234" w:rsidRPr="00A03234" w:rsidRDefault="006A57A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1    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="00A03234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Innovación II - 20</w:t>
            </w:r>
            <w:r w:rsidR="00D22705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</w:tcPr>
          <w:p w14:paraId="011A8D6F" w14:textId="77777777" w:rsidR="006A57A2" w:rsidRDefault="006A57A2" w:rsidP="006A57A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6604C757" w14:textId="77777777" w:rsidR="00D22705" w:rsidRDefault="00D22705" w:rsidP="00D22705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 de mayo de 2021</w:t>
            </w:r>
          </w:p>
          <w:p w14:paraId="224A1EC5" w14:textId="60603722" w:rsidR="00A03234" w:rsidRPr="00F66E74" w:rsidRDefault="00D22705" w:rsidP="00D22705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</w:tcPr>
          <w:p w14:paraId="73689C21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42673230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108B3214" w14:textId="6EDF2417" w:rsidR="008230C2" w:rsidRPr="00F66E74" w:rsidRDefault="008230C2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65" w:type="dxa"/>
            <w:shd w:val="clear" w:color="auto" w:fill="auto"/>
            <w:noWrap/>
          </w:tcPr>
          <w:p w14:paraId="55F63994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6954D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14:paraId="620BD481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14:paraId="7AE44EB9" w14:textId="77777777" w:rsidR="00A03234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14:paraId="38EE0252" w14:textId="1AAB64BE" w:rsidR="00A03234" w:rsidRPr="006954DE" w:rsidRDefault="00A03234" w:rsidP="00A03234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Video </w:t>
            </w:r>
            <w:r w:rsidR="008230C2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eam</w:t>
            </w:r>
          </w:p>
        </w:tc>
      </w:tr>
      <w:tr w:rsidR="00F644BE" w:rsidRPr="00F66E74" w14:paraId="60F2621B" w14:textId="77777777" w:rsidTr="007F156F">
        <w:trPr>
          <w:trHeight w:val="1398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12E4286D" w14:textId="3C70B5E8" w:rsidR="00F644BE" w:rsidRPr="00F66E74" w:rsidRDefault="00F644BE" w:rsidP="00F644BE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Fortalecer la cultura investigativa mediante la realización de pro</w:t>
            </w:r>
            <w:r w:rsidRPr="00A03234">
              <w:rPr>
                <w:rFonts w:cs="Arial"/>
                <w:color w:val="000000" w:themeColor="text1"/>
                <w:sz w:val="20"/>
                <w:szCs w:val="20"/>
              </w:rPr>
              <w:t xml:space="preserve">yectos de aula que vayan dirigidos a las líneas de investigación del Grupo y Semillero de Investigación </w:t>
            </w:r>
          </w:p>
        </w:tc>
        <w:tc>
          <w:tcPr>
            <w:tcW w:w="3441" w:type="dxa"/>
            <w:shd w:val="clear" w:color="auto" w:fill="auto"/>
            <w:noWrap/>
          </w:tcPr>
          <w:p w14:paraId="441ACD78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639077D" w14:textId="11D6A366" w:rsidR="00F644BE" w:rsidRDefault="00F9129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proyecto de Aula 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 – 2021</w:t>
            </w:r>
          </w:p>
          <w:p w14:paraId="3C6FDFB9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65FBB0C6" w14:textId="318DAEB3" w:rsidR="00F644BE" w:rsidRPr="00F66E74" w:rsidRDefault="00F9129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proyecto de Aula 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II - 2021</w:t>
            </w:r>
          </w:p>
        </w:tc>
        <w:tc>
          <w:tcPr>
            <w:tcW w:w="1720" w:type="dxa"/>
            <w:shd w:val="clear" w:color="auto" w:fill="auto"/>
            <w:noWrap/>
          </w:tcPr>
          <w:p w14:paraId="7998232A" w14:textId="77777777" w:rsidR="00D22705" w:rsidRDefault="00D22705" w:rsidP="00D22705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 de mayo de 2021</w:t>
            </w:r>
          </w:p>
          <w:p w14:paraId="03B992FF" w14:textId="5C89EFBA" w:rsidR="00F644BE" w:rsidRDefault="00D22705" w:rsidP="00D22705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</w:tcPr>
          <w:p w14:paraId="78DC065D" w14:textId="77777777" w:rsidR="00F644BE" w:rsidRDefault="00F644BE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1BBC4E68" w14:textId="77777777" w:rsidR="00F644BE" w:rsidRDefault="00F644BE" w:rsidP="00F644BE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Carlos Silva – DTC </w:t>
            </w:r>
          </w:p>
          <w:p w14:paraId="0148E5CE" w14:textId="084E491C" w:rsidR="00F644BE" w:rsidRPr="00F66E74" w:rsidRDefault="00F91291" w:rsidP="00F91291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José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LLorente</w:t>
            </w:r>
            <w:proofErr w:type="spellEnd"/>
            <w:r w:rsidR="00F644BE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– D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TC</w:t>
            </w:r>
          </w:p>
        </w:tc>
        <w:tc>
          <w:tcPr>
            <w:tcW w:w="1765" w:type="dxa"/>
            <w:shd w:val="clear" w:color="auto" w:fill="auto"/>
            <w:noWrap/>
          </w:tcPr>
          <w:p w14:paraId="7547DCE6" w14:textId="7A9EE548" w:rsidR="00F644BE" w:rsidRPr="006954D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Estudiantes</w:t>
            </w:r>
          </w:p>
        </w:tc>
      </w:tr>
      <w:tr w:rsidR="00F644BE" w:rsidRPr="00F66E74" w14:paraId="00A9743D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4A2D1ECD" w14:textId="1A3D9178" w:rsidR="00F644BE" w:rsidRPr="00A03234" w:rsidRDefault="00F644BE" w:rsidP="00F644BE">
            <w:pPr>
              <w:spacing w:line="36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A03234">
              <w:rPr>
                <w:rFonts w:cs="Arial"/>
                <w:color w:val="000000" w:themeColor="text1"/>
                <w:sz w:val="20"/>
                <w:szCs w:val="20"/>
              </w:rPr>
              <w:t>Participación a eventos de semillero Local, Departamental o Nacional</w:t>
            </w:r>
            <w:r w:rsidR="00DF728D">
              <w:rPr>
                <w:rFonts w:cs="Arial"/>
                <w:color w:val="000000" w:themeColor="text1"/>
                <w:sz w:val="20"/>
                <w:szCs w:val="20"/>
              </w:rPr>
              <w:t>, Internacional</w:t>
            </w:r>
          </w:p>
        </w:tc>
        <w:tc>
          <w:tcPr>
            <w:tcW w:w="3441" w:type="dxa"/>
            <w:shd w:val="clear" w:color="auto" w:fill="auto"/>
            <w:noWrap/>
          </w:tcPr>
          <w:p w14:paraId="5CF4A795" w14:textId="77777777" w:rsidR="00160582" w:rsidRDefault="00160582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A93E724" w14:textId="3D5AD4AE" w:rsidR="00F644BE" w:rsidRDefault="00F9129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participaciones 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 – 2021</w:t>
            </w:r>
          </w:p>
          <w:p w14:paraId="6362BB44" w14:textId="77777777" w:rsidR="00160582" w:rsidRDefault="00160582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40038DBE" w14:textId="2629D1EA" w:rsidR="00F644BE" w:rsidRPr="00F66E74" w:rsidRDefault="00F9129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participaciones 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II - 2021</w:t>
            </w:r>
          </w:p>
        </w:tc>
        <w:tc>
          <w:tcPr>
            <w:tcW w:w="1720" w:type="dxa"/>
            <w:shd w:val="clear" w:color="auto" w:fill="auto"/>
            <w:noWrap/>
          </w:tcPr>
          <w:p w14:paraId="3FBD681F" w14:textId="77777777" w:rsidR="00160582" w:rsidRDefault="00160582" w:rsidP="00160582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13FD0031" w14:textId="77777777" w:rsidR="00D22705" w:rsidRDefault="00D22705" w:rsidP="00D22705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 de mayo de 2021</w:t>
            </w:r>
          </w:p>
          <w:p w14:paraId="636181BF" w14:textId="6BFD1F35" w:rsidR="00F644BE" w:rsidRPr="00F66E74" w:rsidRDefault="00D22705" w:rsidP="00D22705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</w:tcPr>
          <w:p w14:paraId="1A8821E6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2EBB606B" w14:textId="738942C7" w:rsidR="00F91291" w:rsidRPr="00F66E74" w:rsidRDefault="00F9129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José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LLorente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– DTC</w:t>
            </w:r>
          </w:p>
        </w:tc>
        <w:tc>
          <w:tcPr>
            <w:tcW w:w="1765" w:type="dxa"/>
            <w:shd w:val="clear" w:color="auto" w:fill="auto"/>
            <w:noWrap/>
          </w:tcPr>
          <w:p w14:paraId="2CEB7301" w14:textId="7A014C0B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Económicos</w:t>
            </w:r>
          </w:p>
          <w:p w14:paraId="264F704C" w14:textId="32B08328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Posters</w:t>
            </w:r>
          </w:p>
          <w:p w14:paraId="6A03B6FF" w14:textId="77777777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Estudiantes</w:t>
            </w:r>
          </w:p>
          <w:p w14:paraId="258BD650" w14:textId="3F1A2B81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644BE" w:rsidRPr="00F66E74" w14:paraId="36439BFF" w14:textId="77777777" w:rsidTr="00A03234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14:paraId="2A84D74E" w14:textId="68CE30B3" w:rsidR="00F644BE" w:rsidRPr="00A03234" w:rsidRDefault="00F644BE" w:rsidP="00F644BE">
            <w:pPr>
              <w:spacing w:line="36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Dir</w:t>
            </w:r>
            <w:r w:rsidR="008D5C62">
              <w:rPr>
                <w:rFonts w:cs="Arial"/>
                <w:color w:val="000000" w:themeColor="text1"/>
                <w:sz w:val="20"/>
                <w:szCs w:val="20"/>
              </w:rPr>
              <w:t xml:space="preserve">igir </w:t>
            </w:r>
            <w:r w:rsidR="00BD703B">
              <w:rPr>
                <w:rFonts w:cs="Arial"/>
                <w:color w:val="000000" w:themeColor="text1"/>
                <w:sz w:val="20"/>
                <w:szCs w:val="20"/>
              </w:rPr>
              <w:t xml:space="preserve">trabajos de grado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pa</w:t>
            </w:r>
            <w:r w:rsidR="00BD703B">
              <w:rPr>
                <w:rFonts w:cs="Arial"/>
                <w:color w:val="000000" w:themeColor="text1"/>
                <w:sz w:val="20"/>
                <w:szCs w:val="20"/>
              </w:rPr>
              <w:t>ra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tecnología en Gestión Empresarial y Administración de Empresas</w:t>
            </w:r>
          </w:p>
        </w:tc>
        <w:tc>
          <w:tcPr>
            <w:tcW w:w="3441" w:type="dxa"/>
            <w:shd w:val="clear" w:color="auto" w:fill="auto"/>
            <w:noWrap/>
          </w:tcPr>
          <w:p w14:paraId="2CF0223A" w14:textId="77777777" w:rsidR="00765FD1" w:rsidRDefault="00765FD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AFC7A6F" w14:textId="1AB17A70" w:rsidR="00F644BE" w:rsidRDefault="00BD703B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65FD1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proyectos de Grado 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 – 2021</w:t>
            </w:r>
          </w:p>
          <w:p w14:paraId="00DDBCA5" w14:textId="77777777" w:rsidR="00765FD1" w:rsidRDefault="00765FD1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454486AE" w14:textId="6D19C0B2" w:rsidR="00F644BE" w:rsidRDefault="00BD703B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4   proyectos</w:t>
            </w:r>
            <w:r w:rsidR="00F644BE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F91291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Grado -</w:t>
            </w:r>
            <w:r w:rsidR="00954AF7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II - 2021</w:t>
            </w:r>
          </w:p>
        </w:tc>
        <w:tc>
          <w:tcPr>
            <w:tcW w:w="1720" w:type="dxa"/>
            <w:shd w:val="clear" w:color="auto" w:fill="auto"/>
            <w:noWrap/>
          </w:tcPr>
          <w:p w14:paraId="7D690432" w14:textId="77777777" w:rsidR="00765FD1" w:rsidRDefault="00765FD1" w:rsidP="00765FD1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4C8ED5C8" w14:textId="77777777" w:rsidR="00954AF7" w:rsidRDefault="00954AF7" w:rsidP="00954AF7">
            <w:pPr>
              <w:suppressAutoHyphens w:val="0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 de mayo de 2021</w:t>
            </w:r>
          </w:p>
          <w:p w14:paraId="70EF95A7" w14:textId="1EAC26E9" w:rsidR="00F644BE" w:rsidRDefault="00954AF7" w:rsidP="00954AF7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30</w:t>
            </w:r>
            <w:r w:rsidRPr="00471D93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noviembre de 20</w:t>
            </w: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2493" w:type="dxa"/>
            <w:shd w:val="clear" w:color="auto" w:fill="auto"/>
            <w:noWrap/>
          </w:tcPr>
          <w:p w14:paraId="588D6B38" w14:textId="77777777" w:rsidR="00F644BE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René Mauricio Peñarredonda Quintero – Líder de Semillero</w:t>
            </w:r>
          </w:p>
          <w:p w14:paraId="6F6E2DE2" w14:textId="77777777" w:rsidR="00F91291" w:rsidRDefault="00F91291" w:rsidP="00F91291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Carlos Silva – DTC </w:t>
            </w:r>
          </w:p>
          <w:p w14:paraId="324D1CB5" w14:textId="70E32A57" w:rsidR="00F644BE" w:rsidRDefault="00F91291" w:rsidP="00F91291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Juan José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LLorente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– DTC</w:t>
            </w:r>
          </w:p>
        </w:tc>
        <w:tc>
          <w:tcPr>
            <w:tcW w:w="1765" w:type="dxa"/>
            <w:shd w:val="clear" w:color="auto" w:fill="auto"/>
            <w:noWrap/>
          </w:tcPr>
          <w:p w14:paraId="26E1AB90" w14:textId="77777777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Computo</w:t>
            </w:r>
          </w:p>
          <w:p w14:paraId="53531B1A" w14:textId="146A1C14" w:rsidR="00F644BE" w:rsidRPr="00A03234" w:rsidRDefault="00F644BE" w:rsidP="00F644B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03234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</w:tbl>
    <w:p w14:paraId="7FDCEBF9" w14:textId="64A832BC" w:rsidR="005D3D29" w:rsidRPr="00473E4F" w:rsidRDefault="005D3D29" w:rsidP="00F83472">
      <w:pPr>
        <w:rPr>
          <w:rFonts w:cs="Arial"/>
          <w:sz w:val="22"/>
          <w:szCs w:val="22"/>
        </w:rPr>
      </w:pPr>
    </w:p>
    <w:sectPr w:rsidR="005D3D29" w:rsidRPr="00473E4F" w:rsidSect="00EC74B7">
      <w:footnotePr>
        <w:pos w:val="beneathText"/>
      </w:footnotePr>
      <w:pgSz w:w="15840" w:h="12240" w:orient="landscape"/>
      <w:pgMar w:top="1134" w:right="1134" w:bottom="2268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1C72" w14:textId="77777777" w:rsidR="00892907" w:rsidRDefault="00892907">
      <w:r>
        <w:separator/>
      </w:r>
    </w:p>
  </w:endnote>
  <w:endnote w:type="continuationSeparator" w:id="0">
    <w:p w14:paraId="55AD5D70" w14:textId="77777777" w:rsidR="00892907" w:rsidRDefault="0089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Md BT">
    <w:altName w:val="Courier New"/>
    <w:charset w:val="00"/>
    <w:family w:val="decorative"/>
    <w:pitch w:val="variable"/>
  </w:font>
  <w:font w:name="Helvetica-Bold">
    <w:altName w:val="Arial"/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6BD9" w14:textId="77777777" w:rsidR="002B75DD" w:rsidRDefault="002B75DD"/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6931"/>
      <w:gridCol w:w="2059"/>
    </w:tblGrid>
    <w:tr w:rsidR="002B75DD" w14:paraId="343918B6" w14:textId="77777777">
      <w:trPr>
        <w:trHeight w:val="361"/>
      </w:trPr>
      <w:tc>
        <w:tcPr>
          <w:tcW w:w="693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5EFE2551" w14:textId="7F34653D" w:rsidR="002B75DD" w:rsidRDefault="002B75DD" w:rsidP="00F35136">
          <w:pPr>
            <w:autoSpaceDE w:val="0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Plan Anual de Investig</w:t>
          </w:r>
          <w:r w:rsidR="00A55BB8">
            <w:rPr>
              <w:rFonts w:cs="Arial"/>
              <w:sz w:val="16"/>
              <w:szCs w:val="16"/>
            </w:rPr>
            <w:t xml:space="preserve">aciones para el Semillero </w:t>
          </w:r>
          <w:r w:rsidR="00907D7A">
            <w:rPr>
              <w:rFonts w:cs="Arial"/>
              <w:sz w:val="16"/>
              <w:szCs w:val="16"/>
            </w:rPr>
            <w:t>DRUCKER</w:t>
          </w:r>
        </w:p>
        <w:p w14:paraId="56EA8B30" w14:textId="77777777" w:rsidR="002B75DD" w:rsidRDefault="002B75DD" w:rsidP="00F35136">
          <w:pPr>
            <w:autoSpaceDE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Unidades Tecnológicas de Santander</w:t>
          </w:r>
        </w:p>
        <w:p w14:paraId="7EEA8674" w14:textId="2DEBFBA3" w:rsidR="002B75DD" w:rsidRDefault="00A55BB8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Dirección</w:t>
          </w:r>
          <w:r w:rsidR="002B75DD">
            <w:rPr>
              <w:rFonts w:cs="Arial"/>
              <w:sz w:val="16"/>
              <w:szCs w:val="16"/>
            </w:rPr>
            <w:t xml:space="preserve"> de Investigaciones</w:t>
          </w:r>
          <w:r>
            <w:rPr>
              <w:rFonts w:cs="Arial"/>
              <w:sz w:val="16"/>
              <w:szCs w:val="16"/>
            </w:rPr>
            <w:t xml:space="preserve"> y Extensión</w:t>
          </w:r>
          <w:r w:rsidR="002B75DD">
            <w:rPr>
              <w:rFonts w:cs="Arial"/>
              <w:sz w:val="16"/>
              <w:szCs w:val="16"/>
            </w:rPr>
            <w:t xml:space="preserve"> </w:t>
          </w:r>
        </w:p>
        <w:p w14:paraId="0634FE10" w14:textId="7491ADF2" w:rsidR="002B75DD" w:rsidRDefault="002B75DD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Programa </w:t>
          </w:r>
          <w:r w:rsidR="00907D7A">
            <w:rPr>
              <w:rFonts w:cs="Arial"/>
              <w:sz w:val="16"/>
              <w:szCs w:val="16"/>
            </w:rPr>
            <w:t>Tecnología en Gestión Empresaria y Administración de Empresas</w:t>
          </w:r>
        </w:p>
        <w:p w14:paraId="3A037146" w14:textId="4F0CD400" w:rsidR="002B75DD" w:rsidRDefault="002B75DD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Derechos Reservados - 2</w:t>
          </w:r>
          <w:r w:rsidR="00A55BB8">
            <w:rPr>
              <w:rFonts w:cs="Arial"/>
              <w:sz w:val="16"/>
              <w:szCs w:val="16"/>
            </w:rPr>
            <w:t>018</w:t>
          </w:r>
          <w:r>
            <w:rPr>
              <w:rFonts w:cs="Arial"/>
              <w:sz w:val="16"/>
              <w:szCs w:val="16"/>
            </w:rPr>
            <w:t xml:space="preserve"> ® </w:t>
          </w:r>
        </w:p>
      </w:tc>
      <w:tc>
        <w:tcPr>
          <w:tcW w:w="20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11D4C85" w14:textId="77777777" w:rsidR="002B75DD" w:rsidRDefault="002B75DD">
          <w:pPr>
            <w:pStyle w:val="Encabezado"/>
            <w:snapToGrid w:val="0"/>
            <w:jc w:val="right"/>
            <w:rPr>
              <w:rFonts w:cs="Arial"/>
              <w:sz w:val="16"/>
              <w:szCs w:val="16"/>
            </w:rPr>
          </w:pPr>
        </w:p>
        <w:p w14:paraId="4C0D45BC" w14:textId="010C8AF3" w:rsidR="002B75DD" w:rsidRDefault="002B75DD" w:rsidP="00C101AA">
          <w:pPr>
            <w:jc w:val="right"/>
          </w:pPr>
          <w:r>
            <w:rPr>
              <w:rFonts w:cs="Arial"/>
              <w:sz w:val="16"/>
              <w:szCs w:val="16"/>
            </w:rPr>
            <w:t xml:space="preserve">Página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03234">
            <w:rPr>
              <w:rFonts w:cs="Arial"/>
              <w:noProof/>
              <w:sz w:val="16"/>
              <w:szCs w:val="16"/>
            </w:rPr>
            <w:t>11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de </w:t>
          </w:r>
          <w:r w:rsidR="00C101AA">
            <w:rPr>
              <w:rFonts w:cs="Arial"/>
              <w:sz w:val="16"/>
              <w:szCs w:val="16"/>
            </w:rPr>
            <w:t>11</w:t>
          </w:r>
        </w:p>
      </w:tc>
    </w:tr>
  </w:tbl>
  <w:p w14:paraId="0D75C8AD" w14:textId="77777777" w:rsidR="002B75DD" w:rsidRDefault="002B75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C400" w14:textId="77777777" w:rsidR="00892907" w:rsidRDefault="00892907">
      <w:r>
        <w:separator/>
      </w:r>
    </w:p>
  </w:footnote>
  <w:footnote w:type="continuationSeparator" w:id="0">
    <w:p w14:paraId="329B8073" w14:textId="77777777" w:rsidR="00892907" w:rsidRDefault="0089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10" w15:restartNumberingAfterBreak="0">
    <w:nsid w:val="02646111"/>
    <w:multiLevelType w:val="hybridMultilevel"/>
    <w:tmpl w:val="907A0DBA"/>
    <w:lvl w:ilvl="0" w:tplc="E354B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3E7"/>
    <w:multiLevelType w:val="hybridMultilevel"/>
    <w:tmpl w:val="9E082C4E"/>
    <w:lvl w:ilvl="0" w:tplc="73CA9E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44E6"/>
    <w:multiLevelType w:val="hybridMultilevel"/>
    <w:tmpl w:val="ED6493E8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5105"/>
    <w:multiLevelType w:val="hybridMultilevel"/>
    <w:tmpl w:val="D1309BE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2370"/>
    <w:multiLevelType w:val="hybridMultilevel"/>
    <w:tmpl w:val="330012A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FF8"/>
    <w:multiLevelType w:val="hybridMultilevel"/>
    <w:tmpl w:val="02E2D56E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91F"/>
    <w:multiLevelType w:val="hybridMultilevel"/>
    <w:tmpl w:val="7FE846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13FDD"/>
    <w:multiLevelType w:val="hybridMultilevel"/>
    <w:tmpl w:val="7A20923A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6F"/>
    <w:rsid w:val="00000862"/>
    <w:rsid w:val="00005518"/>
    <w:rsid w:val="00005C0A"/>
    <w:rsid w:val="0001382F"/>
    <w:rsid w:val="00016785"/>
    <w:rsid w:val="00016E31"/>
    <w:rsid w:val="00016FA7"/>
    <w:rsid w:val="000474C4"/>
    <w:rsid w:val="00055CAE"/>
    <w:rsid w:val="000569DC"/>
    <w:rsid w:val="00057EA2"/>
    <w:rsid w:val="00057ED1"/>
    <w:rsid w:val="00061D30"/>
    <w:rsid w:val="00092947"/>
    <w:rsid w:val="00093B09"/>
    <w:rsid w:val="000A182A"/>
    <w:rsid w:val="000A3ADE"/>
    <w:rsid w:val="000B3702"/>
    <w:rsid w:val="000C2C62"/>
    <w:rsid w:val="000C3521"/>
    <w:rsid w:val="000D0EB8"/>
    <w:rsid w:val="000D5192"/>
    <w:rsid w:val="000E5C97"/>
    <w:rsid w:val="000F4B7C"/>
    <w:rsid w:val="00101846"/>
    <w:rsid w:val="0010216B"/>
    <w:rsid w:val="001100A7"/>
    <w:rsid w:val="00115A52"/>
    <w:rsid w:val="00116896"/>
    <w:rsid w:val="00120116"/>
    <w:rsid w:val="00133949"/>
    <w:rsid w:val="0013771D"/>
    <w:rsid w:val="00137832"/>
    <w:rsid w:val="00142CD0"/>
    <w:rsid w:val="0015173B"/>
    <w:rsid w:val="00155396"/>
    <w:rsid w:val="00157018"/>
    <w:rsid w:val="00160582"/>
    <w:rsid w:val="001676BB"/>
    <w:rsid w:val="001679EB"/>
    <w:rsid w:val="00173690"/>
    <w:rsid w:val="0017609D"/>
    <w:rsid w:val="00176EBE"/>
    <w:rsid w:val="001824CB"/>
    <w:rsid w:val="00182575"/>
    <w:rsid w:val="001858DE"/>
    <w:rsid w:val="00197FDA"/>
    <w:rsid w:val="001C2525"/>
    <w:rsid w:val="001C3FE5"/>
    <w:rsid w:val="001D2967"/>
    <w:rsid w:val="001E482E"/>
    <w:rsid w:val="001F091F"/>
    <w:rsid w:val="00201FFA"/>
    <w:rsid w:val="00203DE9"/>
    <w:rsid w:val="00204C29"/>
    <w:rsid w:val="00212D8D"/>
    <w:rsid w:val="00214D0E"/>
    <w:rsid w:val="0021727F"/>
    <w:rsid w:val="002237A4"/>
    <w:rsid w:val="0023163B"/>
    <w:rsid w:val="00235EC9"/>
    <w:rsid w:val="00236600"/>
    <w:rsid w:val="00242F0C"/>
    <w:rsid w:val="002473ED"/>
    <w:rsid w:val="002502EE"/>
    <w:rsid w:val="002534A1"/>
    <w:rsid w:val="00261FDB"/>
    <w:rsid w:val="00266FA7"/>
    <w:rsid w:val="00275CE4"/>
    <w:rsid w:val="002977BE"/>
    <w:rsid w:val="002A1FB0"/>
    <w:rsid w:val="002A521B"/>
    <w:rsid w:val="002A7B28"/>
    <w:rsid w:val="002B03CF"/>
    <w:rsid w:val="002B3CB7"/>
    <w:rsid w:val="002B6226"/>
    <w:rsid w:val="002B75DD"/>
    <w:rsid w:val="002E4A3E"/>
    <w:rsid w:val="002F37B6"/>
    <w:rsid w:val="002F4718"/>
    <w:rsid w:val="002F4948"/>
    <w:rsid w:val="00301AFF"/>
    <w:rsid w:val="00303A0E"/>
    <w:rsid w:val="00306604"/>
    <w:rsid w:val="00307663"/>
    <w:rsid w:val="00312294"/>
    <w:rsid w:val="00314EFB"/>
    <w:rsid w:val="0032464B"/>
    <w:rsid w:val="00324BC3"/>
    <w:rsid w:val="0033588A"/>
    <w:rsid w:val="003401E6"/>
    <w:rsid w:val="003465B6"/>
    <w:rsid w:val="00351390"/>
    <w:rsid w:val="00352A8C"/>
    <w:rsid w:val="00352B78"/>
    <w:rsid w:val="00362A8A"/>
    <w:rsid w:val="00364521"/>
    <w:rsid w:val="00391A19"/>
    <w:rsid w:val="00395D9B"/>
    <w:rsid w:val="003A639E"/>
    <w:rsid w:val="003A6A0D"/>
    <w:rsid w:val="003A707B"/>
    <w:rsid w:val="003B145F"/>
    <w:rsid w:val="003C3188"/>
    <w:rsid w:val="003C580D"/>
    <w:rsid w:val="003D01EC"/>
    <w:rsid w:val="003D0613"/>
    <w:rsid w:val="003D2027"/>
    <w:rsid w:val="003E0BD6"/>
    <w:rsid w:val="003F6E75"/>
    <w:rsid w:val="00401D1C"/>
    <w:rsid w:val="00402C2C"/>
    <w:rsid w:val="00425464"/>
    <w:rsid w:val="0042603C"/>
    <w:rsid w:val="00426922"/>
    <w:rsid w:val="0043694B"/>
    <w:rsid w:val="004375A7"/>
    <w:rsid w:val="0045354C"/>
    <w:rsid w:val="00453D77"/>
    <w:rsid w:val="0046089B"/>
    <w:rsid w:val="00470B87"/>
    <w:rsid w:val="004711E5"/>
    <w:rsid w:val="00471D93"/>
    <w:rsid w:val="00473E4F"/>
    <w:rsid w:val="0047662A"/>
    <w:rsid w:val="004778FF"/>
    <w:rsid w:val="004816AA"/>
    <w:rsid w:val="00486FEE"/>
    <w:rsid w:val="004944E1"/>
    <w:rsid w:val="004B1503"/>
    <w:rsid w:val="004B5FAE"/>
    <w:rsid w:val="004C71E6"/>
    <w:rsid w:val="004D631C"/>
    <w:rsid w:val="004E4789"/>
    <w:rsid w:val="004F005B"/>
    <w:rsid w:val="004F4562"/>
    <w:rsid w:val="005031EB"/>
    <w:rsid w:val="00506785"/>
    <w:rsid w:val="005070E9"/>
    <w:rsid w:val="00511EE0"/>
    <w:rsid w:val="0052025F"/>
    <w:rsid w:val="0052428E"/>
    <w:rsid w:val="00524ECD"/>
    <w:rsid w:val="00530A35"/>
    <w:rsid w:val="00534467"/>
    <w:rsid w:val="00535B9B"/>
    <w:rsid w:val="00537787"/>
    <w:rsid w:val="00537EA0"/>
    <w:rsid w:val="00541D0A"/>
    <w:rsid w:val="00550852"/>
    <w:rsid w:val="005539E9"/>
    <w:rsid w:val="00560298"/>
    <w:rsid w:val="00562E5C"/>
    <w:rsid w:val="005632C1"/>
    <w:rsid w:val="00565210"/>
    <w:rsid w:val="00565F34"/>
    <w:rsid w:val="005711A1"/>
    <w:rsid w:val="00575ABF"/>
    <w:rsid w:val="00577D33"/>
    <w:rsid w:val="005822DE"/>
    <w:rsid w:val="00584882"/>
    <w:rsid w:val="005A00FF"/>
    <w:rsid w:val="005A0BA4"/>
    <w:rsid w:val="005B57C3"/>
    <w:rsid w:val="005C5871"/>
    <w:rsid w:val="005C6A7F"/>
    <w:rsid w:val="005D3D29"/>
    <w:rsid w:val="005D54EC"/>
    <w:rsid w:val="005E19BC"/>
    <w:rsid w:val="005F4035"/>
    <w:rsid w:val="0060254D"/>
    <w:rsid w:val="006079EE"/>
    <w:rsid w:val="00614AB6"/>
    <w:rsid w:val="006207E4"/>
    <w:rsid w:val="006313B8"/>
    <w:rsid w:val="006343C9"/>
    <w:rsid w:val="00640C29"/>
    <w:rsid w:val="00642B26"/>
    <w:rsid w:val="006436CC"/>
    <w:rsid w:val="00675524"/>
    <w:rsid w:val="006764A2"/>
    <w:rsid w:val="00676832"/>
    <w:rsid w:val="006852E3"/>
    <w:rsid w:val="00690E3C"/>
    <w:rsid w:val="00693154"/>
    <w:rsid w:val="006954DE"/>
    <w:rsid w:val="006A205A"/>
    <w:rsid w:val="006A57A2"/>
    <w:rsid w:val="006B3429"/>
    <w:rsid w:val="006E2A1D"/>
    <w:rsid w:val="006E3C6B"/>
    <w:rsid w:val="006E436C"/>
    <w:rsid w:val="006E4C3A"/>
    <w:rsid w:val="006F1630"/>
    <w:rsid w:val="006F653E"/>
    <w:rsid w:val="006F694A"/>
    <w:rsid w:val="00702784"/>
    <w:rsid w:val="00707A7E"/>
    <w:rsid w:val="00711117"/>
    <w:rsid w:val="00711BC5"/>
    <w:rsid w:val="00712CF1"/>
    <w:rsid w:val="00722CCA"/>
    <w:rsid w:val="00727E75"/>
    <w:rsid w:val="00743EDF"/>
    <w:rsid w:val="00760A3C"/>
    <w:rsid w:val="00765EAB"/>
    <w:rsid w:val="00765FD1"/>
    <w:rsid w:val="00766C76"/>
    <w:rsid w:val="00771602"/>
    <w:rsid w:val="00774684"/>
    <w:rsid w:val="007751F4"/>
    <w:rsid w:val="00785990"/>
    <w:rsid w:val="00787DFC"/>
    <w:rsid w:val="007A068E"/>
    <w:rsid w:val="007A1B95"/>
    <w:rsid w:val="007A6C05"/>
    <w:rsid w:val="007B113D"/>
    <w:rsid w:val="007C1DC5"/>
    <w:rsid w:val="007C4E11"/>
    <w:rsid w:val="007C7FEE"/>
    <w:rsid w:val="007D7D5D"/>
    <w:rsid w:val="007E725E"/>
    <w:rsid w:val="007F380C"/>
    <w:rsid w:val="00801D7C"/>
    <w:rsid w:val="00810C45"/>
    <w:rsid w:val="0081475C"/>
    <w:rsid w:val="00815C6F"/>
    <w:rsid w:val="0081650A"/>
    <w:rsid w:val="008230C2"/>
    <w:rsid w:val="008237C9"/>
    <w:rsid w:val="0082715B"/>
    <w:rsid w:val="00832C26"/>
    <w:rsid w:val="00844A51"/>
    <w:rsid w:val="00851263"/>
    <w:rsid w:val="00851325"/>
    <w:rsid w:val="00856C35"/>
    <w:rsid w:val="00861C49"/>
    <w:rsid w:val="0088301D"/>
    <w:rsid w:val="0089147E"/>
    <w:rsid w:val="00892907"/>
    <w:rsid w:val="008A5AD5"/>
    <w:rsid w:val="008B14B2"/>
    <w:rsid w:val="008B4605"/>
    <w:rsid w:val="008B52BA"/>
    <w:rsid w:val="008C31B3"/>
    <w:rsid w:val="008C6DAA"/>
    <w:rsid w:val="008D290D"/>
    <w:rsid w:val="008D5C62"/>
    <w:rsid w:val="008D6613"/>
    <w:rsid w:val="008E1C19"/>
    <w:rsid w:val="008E3A19"/>
    <w:rsid w:val="008F328A"/>
    <w:rsid w:val="008F4B21"/>
    <w:rsid w:val="008F78C6"/>
    <w:rsid w:val="00901442"/>
    <w:rsid w:val="00902531"/>
    <w:rsid w:val="00906F61"/>
    <w:rsid w:val="00907D7A"/>
    <w:rsid w:val="00912CA1"/>
    <w:rsid w:val="00921500"/>
    <w:rsid w:val="009222C3"/>
    <w:rsid w:val="00923B75"/>
    <w:rsid w:val="009256F8"/>
    <w:rsid w:val="0092593F"/>
    <w:rsid w:val="00926A8C"/>
    <w:rsid w:val="00937A4B"/>
    <w:rsid w:val="00941572"/>
    <w:rsid w:val="00944904"/>
    <w:rsid w:val="00951152"/>
    <w:rsid w:val="00954AF7"/>
    <w:rsid w:val="00956F81"/>
    <w:rsid w:val="0096394A"/>
    <w:rsid w:val="00964221"/>
    <w:rsid w:val="00992190"/>
    <w:rsid w:val="00994479"/>
    <w:rsid w:val="00994874"/>
    <w:rsid w:val="009A242C"/>
    <w:rsid w:val="009A294D"/>
    <w:rsid w:val="009B6AAC"/>
    <w:rsid w:val="009C0396"/>
    <w:rsid w:val="009C290F"/>
    <w:rsid w:val="009D4555"/>
    <w:rsid w:val="009E5E6C"/>
    <w:rsid w:val="009E6B8C"/>
    <w:rsid w:val="009E7A21"/>
    <w:rsid w:val="009F0ECA"/>
    <w:rsid w:val="00A03234"/>
    <w:rsid w:val="00A1440D"/>
    <w:rsid w:val="00A237C7"/>
    <w:rsid w:val="00A25806"/>
    <w:rsid w:val="00A304B0"/>
    <w:rsid w:val="00A44A82"/>
    <w:rsid w:val="00A45980"/>
    <w:rsid w:val="00A45BBA"/>
    <w:rsid w:val="00A45F87"/>
    <w:rsid w:val="00A46C71"/>
    <w:rsid w:val="00A5349A"/>
    <w:rsid w:val="00A55BB8"/>
    <w:rsid w:val="00A57DA7"/>
    <w:rsid w:val="00A6346E"/>
    <w:rsid w:val="00A66F3A"/>
    <w:rsid w:val="00A67792"/>
    <w:rsid w:val="00A71607"/>
    <w:rsid w:val="00A72808"/>
    <w:rsid w:val="00A76538"/>
    <w:rsid w:val="00A84685"/>
    <w:rsid w:val="00A8781C"/>
    <w:rsid w:val="00A90DB8"/>
    <w:rsid w:val="00A92F84"/>
    <w:rsid w:val="00AA0961"/>
    <w:rsid w:val="00AB2348"/>
    <w:rsid w:val="00AB4A70"/>
    <w:rsid w:val="00AB7C09"/>
    <w:rsid w:val="00AC3D3F"/>
    <w:rsid w:val="00AC442E"/>
    <w:rsid w:val="00AF6F95"/>
    <w:rsid w:val="00B12745"/>
    <w:rsid w:val="00B15927"/>
    <w:rsid w:val="00B26099"/>
    <w:rsid w:val="00B3124E"/>
    <w:rsid w:val="00B402F8"/>
    <w:rsid w:val="00B40DE5"/>
    <w:rsid w:val="00B467B4"/>
    <w:rsid w:val="00B470FC"/>
    <w:rsid w:val="00B52238"/>
    <w:rsid w:val="00B61D62"/>
    <w:rsid w:val="00B625C5"/>
    <w:rsid w:val="00B62AF6"/>
    <w:rsid w:val="00B62B7E"/>
    <w:rsid w:val="00B65B50"/>
    <w:rsid w:val="00B67B99"/>
    <w:rsid w:val="00B703A8"/>
    <w:rsid w:val="00B72C4C"/>
    <w:rsid w:val="00B774CC"/>
    <w:rsid w:val="00B80F1F"/>
    <w:rsid w:val="00B8362E"/>
    <w:rsid w:val="00B84141"/>
    <w:rsid w:val="00B842D4"/>
    <w:rsid w:val="00B97C7B"/>
    <w:rsid w:val="00BA3B58"/>
    <w:rsid w:val="00BA710E"/>
    <w:rsid w:val="00BB210B"/>
    <w:rsid w:val="00BC3387"/>
    <w:rsid w:val="00BC7B6D"/>
    <w:rsid w:val="00BD7006"/>
    <w:rsid w:val="00BD703B"/>
    <w:rsid w:val="00BE1923"/>
    <w:rsid w:val="00BE1B67"/>
    <w:rsid w:val="00BE1D75"/>
    <w:rsid w:val="00BE3C77"/>
    <w:rsid w:val="00BE6B2E"/>
    <w:rsid w:val="00BF25A4"/>
    <w:rsid w:val="00BF4DC9"/>
    <w:rsid w:val="00C03576"/>
    <w:rsid w:val="00C101AA"/>
    <w:rsid w:val="00C1111E"/>
    <w:rsid w:val="00C124AB"/>
    <w:rsid w:val="00C14BC8"/>
    <w:rsid w:val="00C160A4"/>
    <w:rsid w:val="00C1633E"/>
    <w:rsid w:val="00C27FD8"/>
    <w:rsid w:val="00C535A0"/>
    <w:rsid w:val="00C571D6"/>
    <w:rsid w:val="00C634D3"/>
    <w:rsid w:val="00C7549C"/>
    <w:rsid w:val="00C80391"/>
    <w:rsid w:val="00C8353B"/>
    <w:rsid w:val="00C868FB"/>
    <w:rsid w:val="00C87A80"/>
    <w:rsid w:val="00C95A7F"/>
    <w:rsid w:val="00C95B03"/>
    <w:rsid w:val="00CA36C3"/>
    <w:rsid w:val="00CA45CE"/>
    <w:rsid w:val="00CA480F"/>
    <w:rsid w:val="00CB0D0C"/>
    <w:rsid w:val="00CB20CF"/>
    <w:rsid w:val="00CB2F48"/>
    <w:rsid w:val="00CB72C3"/>
    <w:rsid w:val="00CB796E"/>
    <w:rsid w:val="00CC1626"/>
    <w:rsid w:val="00CC3723"/>
    <w:rsid w:val="00CC5D89"/>
    <w:rsid w:val="00CD724E"/>
    <w:rsid w:val="00CD77A3"/>
    <w:rsid w:val="00CE0F0B"/>
    <w:rsid w:val="00CE5F3B"/>
    <w:rsid w:val="00CF0500"/>
    <w:rsid w:val="00CF0DFB"/>
    <w:rsid w:val="00D16DFF"/>
    <w:rsid w:val="00D22705"/>
    <w:rsid w:val="00D23612"/>
    <w:rsid w:val="00D31757"/>
    <w:rsid w:val="00D337B4"/>
    <w:rsid w:val="00D4428F"/>
    <w:rsid w:val="00D531CE"/>
    <w:rsid w:val="00D551C5"/>
    <w:rsid w:val="00D6417D"/>
    <w:rsid w:val="00D668A8"/>
    <w:rsid w:val="00D74482"/>
    <w:rsid w:val="00D8228F"/>
    <w:rsid w:val="00D863F1"/>
    <w:rsid w:val="00D938F1"/>
    <w:rsid w:val="00D93DDE"/>
    <w:rsid w:val="00D95EDD"/>
    <w:rsid w:val="00D97120"/>
    <w:rsid w:val="00DA2838"/>
    <w:rsid w:val="00DA38A0"/>
    <w:rsid w:val="00DD2287"/>
    <w:rsid w:val="00DD6507"/>
    <w:rsid w:val="00DF49A7"/>
    <w:rsid w:val="00DF728D"/>
    <w:rsid w:val="00E22A5B"/>
    <w:rsid w:val="00E27BB3"/>
    <w:rsid w:val="00E32D8D"/>
    <w:rsid w:val="00E37753"/>
    <w:rsid w:val="00E41BBA"/>
    <w:rsid w:val="00E42B6F"/>
    <w:rsid w:val="00E43300"/>
    <w:rsid w:val="00E43648"/>
    <w:rsid w:val="00E53BD4"/>
    <w:rsid w:val="00E6405B"/>
    <w:rsid w:val="00E71329"/>
    <w:rsid w:val="00E74A5E"/>
    <w:rsid w:val="00E83908"/>
    <w:rsid w:val="00E879AC"/>
    <w:rsid w:val="00E956A3"/>
    <w:rsid w:val="00EA241F"/>
    <w:rsid w:val="00EA797F"/>
    <w:rsid w:val="00EC65F5"/>
    <w:rsid w:val="00EC74B7"/>
    <w:rsid w:val="00EE1A45"/>
    <w:rsid w:val="00EE3473"/>
    <w:rsid w:val="00EE640C"/>
    <w:rsid w:val="00EE6601"/>
    <w:rsid w:val="00EE76CF"/>
    <w:rsid w:val="00EF7605"/>
    <w:rsid w:val="00F1624A"/>
    <w:rsid w:val="00F21CF3"/>
    <w:rsid w:val="00F25A3C"/>
    <w:rsid w:val="00F26A98"/>
    <w:rsid w:val="00F35136"/>
    <w:rsid w:val="00F4328F"/>
    <w:rsid w:val="00F63B61"/>
    <w:rsid w:val="00F644BE"/>
    <w:rsid w:val="00F64D3F"/>
    <w:rsid w:val="00F6648C"/>
    <w:rsid w:val="00F66E74"/>
    <w:rsid w:val="00F71463"/>
    <w:rsid w:val="00F7225F"/>
    <w:rsid w:val="00F83472"/>
    <w:rsid w:val="00F87096"/>
    <w:rsid w:val="00F87BD4"/>
    <w:rsid w:val="00F91291"/>
    <w:rsid w:val="00F9284D"/>
    <w:rsid w:val="00F92E68"/>
    <w:rsid w:val="00F93DB4"/>
    <w:rsid w:val="00F96FA9"/>
    <w:rsid w:val="00F97A94"/>
    <w:rsid w:val="00FA4A62"/>
    <w:rsid w:val="00FA7229"/>
    <w:rsid w:val="00FB24B9"/>
    <w:rsid w:val="00FB3CA3"/>
    <w:rsid w:val="00FB58D7"/>
    <w:rsid w:val="00FB7A36"/>
    <w:rsid w:val="00FC2A49"/>
    <w:rsid w:val="00FC51C0"/>
    <w:rsid w:val="00FD3BA9"/>
    <w:rsid w:val="00FD479E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47164"/>
  <w15:docId w15:val="{991FF45A-E4B2-4756-8B7E-128CBFC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D3F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autoRedefine/>
    <w:qFormat/>
    <w:rsid w:val="006764A2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cs="Arial"/>
      <w:b/>
      <w:bCs/>
      <w:sz w:val="16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  <w:u w:val="no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  <w:u w:val="no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color w:val="auto"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  <w:u w:val="none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  <w:color w:val="auto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auto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auto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  <w:u w:val="none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  <w:u w:val="non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auto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  <w:u w:val="non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auto"/>
      <w:u w:val="non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auto"/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auto"/>
      <w:u w:val="none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  <w:u w:val="none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color w:val="auto"/>
      <w:u w:val="no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 w:cs="Bookman Old Style"/>
      <w:color w:val="auto"/>
      <w:sz w:val="32"/>
      <w:szCs w:val="3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  <w:u w:val="none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auto"/>
      <w:u w:val="none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  <w:u w:val="none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auto"/>
      <w:u w:val="none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auto"/>
      <w:u w:val="none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  <w:color w:val="auto"/>
      <w:u w:val="none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  <w:color w:val="auto"/>
      <w:u w:val="no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auto"/>
      <w:u w:val="none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  <w:u w:val="none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  <w:color w:val="auto"/>
      <w:u w:val="none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  <w:color w:val="auto"/>
      <w:u w:val="none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  <w:color w:val="auto"/>
      <w:u w:val="non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Arial" w:hAnsi="Arial" w:cs="Arial"/>
      <w:b/>
      <w:bCs/>
      <w:sz w:val="26"/>
      <w:szCs w:val="26"/>
      <w:lang w:val="es-ES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rFonts w:ascii="Arial Black" w:hAnsi="Arial Black"/>
      <w:sz w:val="18"/>
      <w:szCs w:val="18"/>
    </w:rPr>
  </w:style>
  <w:style w:type="character" w:customStyle="1" w:styleId="texto1">
    <w:name w:val="texto1"/>
    <w:rPr>
      <w:rFonts w:ascii="Verdana" w:hAnsi="Verdana"/>
      <w:b w:val="0"/>
      <w:bCs w:val="0"/>
      <w:color w:val="000000"/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customStyle="1" w:styleId="VietasCarCarCar">
    <w:name w:val="Viñetas Car Car Car"/>
    <w:rPr>
      <w:rFonts w:ascii="Verdana" w:hAnsi="Verdana"/>
      <w:sz w:val="24"/>
      <w:lang w:val="es-ES" w:eastAsia="ar-SA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Car1">
    <w:name w:val="Car Car1"/>
    <w:rPr>
      <w:sz w:val="24"/>
      <w:szCs w:val="24"/>
      <w:lang w:val="es-ES" w:eastAsia="ar-SA" w:bidi="ar-SA"/>
    </w:rPr>
  </w:style>
  <w:style w:type="character" w:customStyle="1" w:styleId="estilo33">
    <w:name w:val="estilo33"/>
    <w:basedOn w:val="Fuentedeprrafopredeter1"/>
  </w:style>
  <w:style w:type="character" w:customStyle="1" w:styleId="estilo23">
    <w:name w:val="estilo23"/>
    <w:basedOn w:val="Fuentedeprrafopredeter1"/>
  </w:style>
  <w:style w:type="character" w:customStyle="1" w:styleId="CarCar">
    <w:name w:val="Car Car"/>
    <w:rPr>
      <w:sz w:val="24"/>
      <w:szCs w:val="24"/>
      <w:lang w:val="es-ES" w:eastAsia="ar-SA" w:bidi="ar-S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rPr>
      <w:szCs w:val="20"/>
      <w:lang w:val="es-CO"/>
    </w:rPr>
  </w:style>
  <w:style w:type="paragraph" w:styleId="Lista">
    <w:name w:val="List"/>
    <w:basedOn w:val="Textoindependien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Vietas">
    <w:name w:val="Viñetas"/>
    <w:basedOn w:val="Normal"/>
    <w:rPr>
      <w:rFonts w:ascii="Verdana" w:hAnsi="Verdana"/>
      <w:szCs w:val="20"/>
    </w:rPr>
  </w:style>
  <w:style w:type="paragraph" w:customStyle="1" w:styleId="texto">
    <w:name w:val="texto"/>
    <w:basedOn w:val="Normal"/>
    <w:pPr>
      <w:spacing w:before="280" w:after="280"/>
    </w:pPr>
    <w:rPr>
      <w:rFonts w:ascii="Verdana" w:hAnsi="Verdana"/>
      <w:color w:val="00000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uerpo">
    <w:name w:val="cuerpo"/>
    <w:basedOn w:val="Normal"/>
    <w:pPr>
      <w:spacing w:before="280" w:after="280"/>
    </w:pPr>
    <w:rPr>
      <w:rFonts w:eastAsia="Arial Unicode MS" w:cs="Arial"/>
      <w:color w:val="000000"/>
    </w:rPr>
  </w:style>
  <w:style w:type="paragraph" w:customStyle="1" w:styleId="textops">
    <w:name w:val="textops"/>
    <w:basedOn w:val="Normal"/>
    <w:pPr>
      <w:spacing w:before="280" w:after="280"/>
    </w:pPr>
    <w:rPr>
      <w:color w:val="000000"/>
    </w:rPr>
  </w:style>
  <w:style w:type="paragraph" w:styleId="TDC3">
    <w:name w:val="toc 3"/>
    <w:basedOn w:val="Normal"/>
    <w:next w:val="Normal"/>
    <w:uiPriority w:val="39"/>
    <w:semiHidden/>
    <w:qFormat/>
    <w:pPr>
      <w:tabs>
        <w:tab w:val="left" w:pos="720"/>
        <w:tab w:val="right" w:leader="dot" w:pos="8830"/>
      </w:tabs>
    </w:pPr>
    <w:rPr>
      <w:rFonts w:cs="Arial"/>
      <w:b/>
      <w:sz w:val="22"/>
      <w:szCs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  <w:lang w:val="es-CO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Bauhaus Md BT" w:hAnsi="Bauhaus Md BT"/>
      <w:b/>
      <w:sz w:val="28"/>
      <w:szCs w:val="20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Helvetica-Bold" w:hAnsi="Helvetica-Bold"/>
      <w:b/>
      <w:sz w:val="28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tectorc">
    <w:name w:val="tecto rc"/>
    <w:basedOn w:val="Normal"/>
    <w:pPr>
      <w:widowControl w:val="0"/>
      <w:spacing w:after="360" w:line="360" w:lineRule="auto"/>
    </w:pPr>
    <w:rPr>
      <w:rFonts w:ascii="Book Antiqua" w:hAnsi="Book Antiqua"/>
      <w:szCs w:val="20"/>
    </w:rPr>
  </w:style>
  <w:style w:type="paragraph" w:customStyle="1" w:styleId="VietasCarCar">
    <w:name w:val="Viñetas Car Car"/>
    <w:basedOn w:val="Normal"/>
    <w:pPr>
      <w:tabs>
        <w:tab w:val="left" w:pos="1477"/>
      </w:tabs>
      <w:ind w:left="1477" w:hanging="397"/>
    </w:pPr>
    <w:rPr>
      <w:rFonts w:ascii="Verdana" w:hAnsi="Verdana"/>
      <w:szCs w:val="20"/>
    </w:rPr>
  </w:style>
  <w:style w:type="paragraph" w:customStyle="1" w:styleId="nw2006textonormalp">
    <w:name w:val="nw2006textonormalp"/>
    <w:basedOn w:val="Normal"/>
    <w:pPr>
      <w:shd w:val="clear" w:color="auto" w:fill="FFFFFF"/>
      <w:spacing w:before="35" w:after="280"/>
    </w:pPr>
    <w:rPr>
      <w:rFonts w:ascii="Verdana" w:hAnsi="Verdana"/>
      <w:color w:val="000000"/>
      <w:sz w:val="16"/>
      <w:szCs w:val="16"/>
    </w:rPr>
  </w:style>
  <w:style w:type="paragraph" w:customStyle="1" w:styleId="Textogeneral">
    <w:name w:val="Texto general"/>
    <w:pPr>
      <w:widowControl w:val="0"/>
      <w:tabs>
        <w:tab w:val="left" w:pos="907"/>
      </w:tabs>
      <w:suppressAutoHyphens/>
      <w:spacing w:after="283" w:line="256" w:lineRule="auto"/>
      <w:ind w:left="454"/>
      <w:jc w:val="both"/>
    </w:pPr>
    <w:rPr>
      <w:rFonts w:ascii="Switzerland" w:eastAsia="Arial" w:hAnsi="Switzerland"/>
      <w:color w:val="000000"/>
      <w:sz w:val="22"/>
      <w:lang w:eastAsia="ar-SA"/>
    </w:rPr>
  </w:style>
  <w:style w:type="paragraph" w:customStyle="1" w:styleId="Estndar">
    <w:name w:val="Estándar"/>
    <w:basedOn w:val="Normal"/>
    <w:rPr>
      <w:szCs w:val="20"/>
      <w:lang w:val="es-CO"/>
    </w:rPr>
  </w:style>
  <w:style w:type="paragraph" w:customStyle="1" w:styleId="Seccin">
    <w:name w:val="Sección"/>
    <w:basedOn w:val="Ttulo2"/>
    <w:next w:val="Normal"/>
    <w:pPr>
      <w:numPr>
        <w:numId w:val="0"/>
      </w:numPr>
      <w:tabs>
        <w:tab w:val="left" w:pos="360"/>
      </w:tabs>
      <w:spacing w:before="360" w:after="240"/>
      <w:outlineLvl w:val="9"/>
    </w:pPr>
    <w:rPr>
      <w:szCs w:val="20"/>
      <w:lang w:val="es-ES_tradnl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juridica2007popupsnoleyesp">
    <w:name w:val="juridica2007popupsnoleyesp"/>
    <w:basedOn w:val="Normal"/>
    <w:pPr>
      <w:spacing w:before="280" w:after="280"/>
      <w:ind w:left="263"/>
    </w:pPr>
    <w:rPr>
      <w:rFonts w:cs="Arial"/>
      <w:color w:val="000000"/>
      <w:sz w:val="20"/>
      <w:szCs w:val="20"/>
    </w:rPr>
  </w:style>
  <w:style w:type="paragraph" w:customStyle="1" w:styleId="Textosinformato1">
    <w:name w:val="Texto sin formato1"/>
    <w:basedOn w:val="Normal"/>
    <w:pPr>
      <w:autoSpaceDE w:val="0"/>
    </w:pPr>
    <w:rPr>
      <w:rFonts w:ascii="Courier New" w:hAnsi="Courier New"/>
      <w:sz w:val="20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Pr>
      <w:szCs w:val="20"/>
    </w:rPr>
  </w:style>
  <w:style w:type="paragraph" w:customStyle="1" w:styleId="Sangra2detindependiente1">
    <w:name w:val="Sangría 2 de t. independiente1"/>
    <w:basedOn w:val="Normal"/>
    <w:pPr>
      <w:ind w:left="1416"/>
    </w:pPr>
    <w:rPr>
      <w:rFonts w:cs="Arial"/>
      <w:sz w:val="16"/>
      <w:szCs w:val="20"/>
    </w:rPr>
  </w:style>
  <w:style w:type="paragraph" w:styleId="TDC1">
    <w:name w:val="toc 1"/>
    <w:basedOn w:val="Normal"/>
    <w:next w:val="Normal"/>
    <w:uiPriority w:val="39"/>
    <w:qFormat/>
  </w:style>
  <w:style w:type="paragraph" w:styleId="TDC2">
    <w:name w:val="toc 2"/>
    <w:basedOn w:val="Normal"/>
    <w:next w:val="Normal"/>
    <w:uiPriority w:val="39"/>
    <w:qFormat/>
    <w:pPr>
      <w:tabs>
        <w:tab w:val="left" w:pos="720"/>
        <w:tab w:val="right" w:leader="dot" w:pos="8830"/>
      </w:tabs>
      <w:ind w:left="709" w:hanging="709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DC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DC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DC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DC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DC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DC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ario">
    <w:name w:val="annotation reference"/>
    <w:semiHidden/>
    <w:rsid w:val="00F71463"/>
    <w:rPr>
      <w:sz w:val="16"/>
      <w:szCs w:val="16"/>
    </w:rPr>
  </w:style>
  <w:style w:type="paragraph" w:styleId="Textocomentario">
    <w:name w:val="annotation text"/>
    <w:basedOn w:val="Normal"/>
    <w:semiHidden/>
    <w:rsid w:val="00F714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71463"/>
    <w:rPr>
      <w:b/>
      <w:bCs/>
    </w:rPr>
  </w:style>
  <w:style w:type="character" w:styleId="Refdenotaalpie">
    <w:name w:val="footnote reference"/>
    <w:uiPriority w:val="99"/>
    <w:semiHidden/>
    <w:rsid w:val="00F7146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4E4789"/>
    <w:pPr>
      <w:ind w:left="708"/>
    </w:pPr>
  </w:style>
  <w:style w:type="character" w:customStyle="1" w:styleId="TextonotapieCar">
    <w:name w:val="Texto nota pie Car"/>
    <w:link w:val="Textonotapie"/>
    <w:uiPriority w:val="99"/>
    <w:semiHidden/>
    <w:rsid w:val="00C634D3"/>
    <w:rPr>
      <w:rFonts w:ascii="Arial" w:hAnsi="Arial"/>
      <w:lang w:val="es-ES" w:eastAsia="ar-SA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55CA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CO" w:eastAsia="es-CO"/>
    </w:rPr>
  </w:style>
  <w:style w:type="paragraph" w:styleId="Textonotaalfinal">
    <w:name w:val="endnote text"/>
    <w:basedOn w:val="Normal"/>
    <w:link w:val="TextonotaalfinalCar"/>
    <w:rsid w:val="00B774C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B774CC"/>
    <w:rPr>
      <w:rFonts w:ascii="Arial" w:hAnsi="Arial"/>
      <w:lang w:val="es-ES" w:eastAsia="ar-SA"/>
    </w:rPr>
  </w:style>
  <w:style w:type="character" w:styleId="Refdenotaalfinal">
    <w:name w:val="endnote reference"/>
    <w:rsid w:val="00B774CC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C95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95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customStyle="1" w:styleId="WW-Textoindependiente3">
    <w:name w:val="WW-Texto independiente 3"/>
    <w:basedOn w:val="Normal"/>
    <w:rsid w:val="00524ECD"/>
    <w:pPr>
      <w:tabs>
        <w:tab w:val="left" w:pos="2268"/>
        <w:tab w:val="left" w:pos="2552"/>
        <w:tab w:val="left" w:pos="2694"/>
      </w:tabs>
    </w:pPr>
    <w:rPr>
      <w:color w:val="000000"/>
      <w:szCs w:val="20"/>
      <w:lang w:val="es-CO"/>
    </w:rPr>
  </w:style>
  <w:style w:type="table" w:styleId="Tablaconcuadrcula">
    <w:name w:val="Table Grid"/>
    <w:basedOn w:val="Tablanormal"/>
    <w:rsid w:val="005C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rsid w:val="00907D7A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907D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137E609876847AC10468A041C6116" ma:contentTypeVersion="8" ma:contentTypeDescription="Create a new document." ma:contentTypeScope="" ma:versionID="630c6d085bb0edb3bfe5cde7d16752e8">
  <xsd:schema xmlns:xsd="http://www.w3.org/2001/XMLSchema" xmlns:xs="http://www.w3.org/2001/XMLSchema" xmlns:p="http://schemas.microsoft.com/office/2006/metadata/properties" xmlns:ns2="cecd093a-b5a9-4867-8a30-a34f9ea99277" xmlns:ns3="fcd9eda1-93b4-4271-9693-0c88004ce3f6" targetNamespace="http://schemas.microsoft.com/office/2006/metadata/properties" ma:root="true" ma:fieldsID="bf5da86cebd31ebe748d715c5ed969fc" ns2:_="" ns3:_="">
    <xsd:import namespace="cecd093a-b5a9-4867-8a30-a34f9ea99277"/>
    <xsd:import namespace="fcd9eda1-93b4-4271-9693-0c88004c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093a-b5a9-4867-8a30-a34f9ea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eda1-93b4-4271-9693-0c88004ce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92064-621A-466A-A7F6-0C6F24EEA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723A7-F5C2-491F-A9DE-9FEBEEB7C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0AE8A-74C3-4198-B017-D80E5796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093a-b5a9-4867-8a30-a34f9ea99277"/>
    <ds:schemaRef ds:uri="fcd9eda1-93b4-4271-9693-0c88004c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DC7AA-66CF-442D-BA75-C03F9700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2068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UNIDADES TECNOLÓGICAS DE SANTANDER</vt:lpstr>
    </vt:vector>
  </TitlesOfParts>
  <Company>UTS</Company>
  <LinksUpToDate>false</LinksUpToDate>
  <CharactersWithSpaces>13420</CharactersWithSpaces>
  <SharedDoc>false</SharedDoc>
  <HLinks>
    <vt:vector size="108" baseType="variant"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_Toc399485655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_Toc399485654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_Toc399485653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_Toc399485652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_Toc399485651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_Toc399485650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_Toc399485649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_Toc399485648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_Toc399485647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_Toc399485646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_Toc399485645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_Toc399485644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_Toc399485643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_Toc399485642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_Toc399485641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_Toc399485640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_Toc399485639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_Toc399485638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UNIDADES TECNOLÓGICAS DE SANTANDER</dc:title>
  <dc:subject>Documentos Institucionales</dc:subject>
  <dc:creator>Fabio González</dc:creator>
  <cp:lastModifiedBy>RENE MAURICIO PEÑARREDONDA QUINTERO</cp:lastModifiedBy>
  <cp:revision>5</cp:revision>
  <cp:lastPrinted>2014-06-20T05:06:00Z</cp:lastPrinted>
  <dcterms:created xsi:type="dcterms:W3CDTF">2021-05-26T22:03:00Z</dcterms:created>
  <dcterms:modified xsi:type="dcterms:W3CDTF">2021-06-03T22:59:00Z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0x0101003EC137E609876847AC10468A041C6116</vt:lpwstr>
  </property>
</Properties>
</file>