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B88D" w14:textId="77777777" w:rsidR="00684406" w:rsidRDefault="00684406"/>
    <w:tbl>
      <w:tblPr>
        <w:tblW w:w="9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011"/>
        <w:gridCol w:w="160"/>
        <w:gridCol w:w="307"/>
        <w:gridCol w:w="435"/>
        <w:gridCol w:w="160"/>
        <w:gridCol w:w="53"/>
        <w:gridCol w:w="129"/>
        <w:gridCol w:w="297"/>
        <w:gridCol w:w="425"/>
        <w:gridCol w:w="425"/>
        <w:gridCol w:w="567"/>
        <w:gridCol w:w="129"/>
        <w:gridCol w:w="31"/>
        <w:gridCol w:w="129"/>
        <w:gridCol w:w="1276"/>
        <w:gridCol w:w="129"/>
        <w:gridCol w:w="31"/>
        <w:gridCol w:w="129"/>
        <w:gridCol w:w="31"/>
        <w:gridCol w:w="129"/>
        <w:gridCol w:w="366"/>
        <w:gridCol w:w="129"/>
        <w:gridCol w:w="326"/>
        <w:gridCol w:w="129"/>
      </w:tblGrid>
      <w:tr w:rsidR="007F2CAF" w:rsidRPr="008A7CA0" w14:paraId="79D49492" w14:textId="77777777" w:rsidTr="005078C2">
        <w:trPr>
          <w:gridAfter w:val="1"/>
          <w:wAfter w:w="129" w:type="dxa"/>
          <w:trHeight w:val="330"/>
        </w:trPr>
        <w:tc>
          <w:tcPr>
            <w:tcW w:w="978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A9D9" w14:textId="77777777" w:rsidR="007F2CAF" w:rsidRPr="007F2CAF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</w:t>
            </w:r>
            <w:r w:rsidRPr="007F2C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nformación general</w:t>
            </w:r>
          </w:p>
          <w:p w14:paraId="49EBE59D" w14:textId="77777777" w:rsidR="007F2CAF" w:rsidRPr="008A7CA0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257459F7" w14:textId="77777777" w:rsidTr="005078C2">
        <w:trPr>
          <w:gridAfter w:val="1"/>
          <w:wAfter w:w="129" w:type="dxa"/>
          <w:trHeight w:val="39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48B64" w14:textId="6D654A05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Facultad</w:t>
            </w:r>
            <w:r w:rsidR="004E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CIENCIAS SOCIOECONÓMICAS Y EMPRESARIALES </w:t>
            </w:r>
          </w:p>
        </w:tc>
      </w:tr>
      <w:tr w:rsidR="007F2CAF" w:rsidRPr="008A7CA0" w14:paraId="6BC7F475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2658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académico</w:t>
            </w:r>
          </w:p>
          <w:p w14:paraId="7BAC1C16" w14:textId="413EDB41" w:rsidR="004E6317" w:rsidRPr="008A7CA0" w:rsidRDefault="004E6317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TECNOLOGIA EN CONTABILIDAD FINANCIERA</w:t>
            </w:r>
          </w:p>
        </w:tc>
        <w:tc>
          <w:tcPr>
            <w:tcW w:w="48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7C4C6" w14:textId="77777777" w:rsidR="007F2CAF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Grupo(s) de investigación</w:t>
            </w:r>
          </w:p>
          <w:p w14:paraId="14BE8383" w14:textId="6221C68B" w:rsidR="005078C2" w:rsidRPr="008A7CA0" w:rsidRDefault="005078C2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DIANOIA </w:t>
            </w:r>
          </w:p>
        </w:tc>
      </w:tr>
      <w:tr w:rsidR="007F2CAF" w:rsidRPr="008A7CA0" w14:paraId="70EDF675" w14:textId="77777777" w:rsidTr="005078C2">
        <w:trPr>
          <w:gridAfter w:val="1"/>
          <w:wAfter w:w="129" w:type="dxa"/>
          <w:trHeight w:val="495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0B5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8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C720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6F888205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E7C8D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E0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Nombre del semillero / Siglas</w:t>
            </w:r>
          </w:p>
          <w:p w14:paraId="7414CC8E" w14:textId="3510BC52" w:rsidR="005078C2" w:rsidRPr="00AE0403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GICOFI</w:t>
            </w:r>
          </w:p>
        </w:tc>
        <w:tc>
          <w:tcPr>
            <w:tcW w:w="205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5C35F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E0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Fecha creación:</w:t>
            </w:r>
          </w:p>
          <w:p w14:paraId="5CF84CB5" w14:textId="44CA9AE9" w:rsidR="005078C2" w:rsidRPr="00AE0403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B5F6" w14:textId="480DCDA1" w:rsidR="007F2CAF" w:rsidRPr="008A7CA0" w:rsidRDefault="00A437BA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B3841B1" wp14:editId="0270A7F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207645</wp:posOffset>
                  </wp:positionV>
                  <wp:extent cx="1711325" cy="1146810"/>
                  <wp:effectExtent l="0" t="0" r="3175" b="0"/>
                  <wp:wrapTight wrapText="bothSides">
                    <wp:wrapPolygon edited="0">
                      <wp:start x="0" y="0"/>
                      <wp:lineTo x="0" y="21169"/>
                      <wp:lineTo x="21400" y="21169"/>
                      <wp:lineTo x="2140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2CAF"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Logo</w:t>
            </w:r>
          </w:p>
        </w:tc>
      </w:tr>
      <w:tr w:rsidR="007F2CAF" w:rsidRPr="008A7CA0" w14:paraId="02D06433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E9FB" w14:textId="77777777" w:rsidR="007F2CAF" w:rsidRPr="00AE0403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3F3D" w14:textId="77777777" w:rsidR="007F2CAF" w:rsidRPr="00AE0403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E71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63C8E5B9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B705" w14:textId="77777777" w:rsidR="007F2CAF" w:rsidRPr="00AE0403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D856E" w14:textId="77777777" w:rsidR="007F2CAF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E0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Campus:</w:t>
            </w:r>
          </w:p>
          <w:p w14:paraId="239A0107" w14:textId="6AE8DFBD" w:rsidR="005078C2" w:rsidRPr="00AE0403" w:rsidRDefault="005078C2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BARRANCABERMEJA </w:t>
            </w:r>
          </w:p>
        </w:tc>
        <w:tc>
          <w:tcPr>
            <w:tcW w:w="283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3B96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4D552076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CA3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876E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4155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5A4A7A15" w14:textId="77777777" w:rsidTr="005078C2">
        <w:trPr>
          <w:gridAfter w:val="1"/>
          <w:wAfter w:w="129" w:type="dxa"/>
          <w:trHeight w:val="465"/>
        </w:trPr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C35FE7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Líneas de Investigación</w:t>
            </w:r>
          </w:p>
          <w:p w14:paraId="55CB2CC0" w14:textId="02DC3AAB" w:rsidR="005078C2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B27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37A1AB44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5A28" w14:textId="77777777" w:rsidR="007F2CAF" w:rsidRPr="008A7CA0" w:rsidRDefault="00245EEA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Á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reas del saber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(1)</w:t>
            </w:r>
          </w:p>
        </w:tc>
      </w:tr>
      <w:tr w:rsidR="007F2CAF" w:rsidRPr="008A7CA0" w14:paraId="5FBA1D7D" w14:textId="77777777" w:rsidTr="005078C2">
        <w:trPr>
          <w:gridAfter w:val="1"/>
          <w:wAfter w:w="12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78F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8AA34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1. Ciencias Naturales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8441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C72BA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2. Ingeniería y Tecnologías</w:t>
            </w:r>
          </w:p>
        </w:tc>
      </w:tr>
      <w:tr w:rsidR="007F2CAF" w:rsidRPr="008A7CA0" w14:paraId="14F1ABE7" w14:textId="77777777" w:rsidTr="005078C2">
        <w:trPr>
          <w:gridAfter w:val="1"/>
          <w:wAfter w:w="12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F0A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B31F4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3. Ciencias médicas y de la salud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34A3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1747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4. Ciencias Agrícolas</w:t>
            </w:r>
          </w:p>
        </w:tc>
      </w:tr>
      <w:tr w:rsidR="007F2CAF" w:rsidRPr="008A7CA0" w14:paraId="65FD53B4" w14:textId="77777777" w:rsidTr="005078C2">
        <w:trPr>
          <w:gridAfter w:val="1"/>
          <w:wAfter w:w="12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DBC" w14:textId="4342FA16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  <w:r w:rsidR="005078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04D57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5. Ciencias sociales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FDB7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919BE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6. Humanidades</w:t>
            </w:r>
          </w:p>
        </w:tc>
      </w:tr>
      <w:tr w:rsidR="007F2CAF" w:rsidRPr="008A7CA0" w14:paraId="313F3D2C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DBF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6E5EFDCD" w14:textId="77777777" w:rsidR="00684406" w:rsidRDefault="00684406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4D3BA45F" w14:textId="77777777" w:rsidR="007F2CAF" w:rsidRP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F2C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Información del director del proyecto</w:t>
            </w:r>
          </w:p>
          <w:p w14:paraId="041DB6F1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02FFFAA5" w14:textId="77777777" w:rsidR="00684406" w:rsidRPr="008A7CA0" w:rsidRDefault="00684406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1FA722E8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687A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Nombre </w:t>
            </w:r>
          </w:p>
          <w:p w14:paraId="621A816C" w14:textId="1B79B925" w:rsidR="005078C2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EDUARDO ARANGO TOBON</w:t>
            </w:r>
          </w:p>
        </w:tc>
        <w:tc>
          <w:tcPr>
            <w:tcW w:w="48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6F882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No. de identificación y lugar de expedición</w:t>
            </w:r>
          </w:p>
          <w:p w14:paraId="2DE4052C" w14:textId="1FA04DC4" w:rsidR="005078C2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91.282.666 DE BUCARAMANGA, SANTANDER </w:t>
            </w:r>
          </w:p>
        </w:tc>
      </w:tr>
      <w:tr w:rsidR="007F2CAF" w:rsidRPr="008A7CA0" w14:paraId="1B91EB58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E16A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1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BE961F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348B3D0E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5EC4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1" w:type="dxa"/>
            <w:gridSpan w:val="1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7034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6381DFC3" w14:textId="77777777" w:rsidTr="005078C2">
        <w:trPr>
          <w:gridAfter w:val="1"/>
          <w:wAfter w:w="129" w:type="dxa"/>
          <w:trHeight w:val="300"/>
        </w:trPr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6788" w14:textId="77777777" w:rsidR="007F2CAF" w:rsidRDefault="007F2CAF" w:rsidP="00402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Nivel de formación académica</w:t>
            </w:r>
          </w:p>
          <w:p w14:paraId="5CB20479" w14:textId="72FC82BC" w:rsidR="005078C2" w:rsidRPr="008A7CA0" w:rsidRDefault="005078C2" w:rsidP="00402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CONTADOR PUBLICO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626D40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5FB2E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Asesor</w:t>
            </w:r>
          </w:p>
        </w:tc>
      </w:tr>
      <w:tr w:rsidR="007F2CAF" w:rsidRPr="008A7CA0" w14:paraId="10802DEB" w14:textId="77777777" w:rsidTr="005078C2">
        <w:trPr>
          <w:gridAfter w:val="1"/>
          <w:wAfter w:w="129" w:type="dxa"/>
          <w:trHeight w:val="300"/>
        </w:trPr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23B2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D00DB4" w14:textId="4BCCEBD2" w:rsidR="007F2CAF" w:rsidRPr="008A7CA0" w:rsidRDefault="00F1798E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A620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Líder de semillero</w:t>
            </w:r>
          </w:p>
        </w:tc>
      </w:tr>
      <w:tr w:rsidR="007F2CAF" w:rsidRPr="008A7CA0" w14:paraId="0422E320" w14:textId="77777777" w:rsidTr="005078C2">
        <w:trPr>
          <w:gridAfter w:val="1"/>
          <w:wAfter w:w="129" w:type="dxa"/>
          <w:trHeight w:val="300"/>
        </w:trPr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55C2" w14:textId="1CBA437D" w:rsidR="007F2CAF" w:rsidRPr="008A7CA0" w:rsidRDefault="007F2CAF" w:rsidP="007F2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Celular</w:t>
            </w:r>
            <w:r w:rsidR="00507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: 323 325 7775</w:t>
            </w:r>
          </w:p>
        </w:tc>
        <w:tc>
          <w:tcPr>
            <w:tcW w:w="48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AE98" w14:textId="025A078B" w:rsidR="007F2CAF" w:rsidRPr="008A7CA0" w:rsidRDefault="007F2CAF" w:rsidP="00507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Correo Electrónico</w:t>
            </w:r>
            <w:r w:rsidR="00507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: earango@correo.uts.udu.co</w:t>
            </w:r>
          </w:p>
        </w:tc>
      </w:tr>
      <w:tr w:rsidR="007F2CAF" w:rsidRPr="008A7CA0" w14:paraId="78CE1194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74D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676F130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2B3A978A" w14:textId="77777777" w:rsidR="007F2CAF" w:rsidRP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F2C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Información de los autores</w:t>
            </w:r>
          </w:p>
          <w:p w14:paraId="01D45D5B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4B0E25D4" w14:textId="77777777" w:rsidR="00684406" w:rsidRPr="008A7CA0" w:rsidRDefault="00684406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5DB1BFE1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A43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Nombre y/o firma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AA9B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No. Identificación y lugar de expedición:</w:t>
            </w:r>
          </w:p>
        </w:tc>
        <w:tc>
          <w:tcPr>
            <w:tcW w:w="2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3FA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Celular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7E53B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Correo electrónico</w:t>
            </w:r>
          </w:p>
        </w:tc>
      </w:tr>
      <w:tr w:rsidR="007F2CAF" w:rsidRPr="008A7CA0" w14:paraId="4FB34663" w14:textId="77777777" w:rsidTr="005078C2">
        <w:trPr>
          <w:gridAfter w:val="1"/>
          <w:wAfter w:w="129" w:type="dxa"/>
          <w:trHeight w:val="5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477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2870806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014B89E7" w14:textId="1C22B604" w:rsidR="007F2CAF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YERLIS PAOLA YAÑEZ GOMEZ</w:t>
            </w:r>
          </w:p>
          <w:p w14:paraId="49F60D7A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E1C0" w14:textId="540FC902" w:rsidR="007F2CAF" w:rsidRPr="008A7CA0" w:rsidRDefault="005078C2" w:rsidP="00507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1.067.593.659 DE BARRANCABERMEJA, SANTANDER</w:t>
            </w: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85A7" w14:textId="5758C8F5" w:rsidR="007F2CAF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321 756 7112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17BC" w14:textId="0978A306" w:rsidR="007F2CAF" w:rsidRPr="008A7CA0" w:rsidRDefault="005078C2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yyanez@uts.edu.co</w:t>
            </w:r>
          </w:p>
        </w:tc>
      </w:tr>
      <w:tr w:rsidR="007F2CAF" w:rsidRPr="008A7CA0" w14:paraId="743B4D00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3290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BC075AF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616F9D54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11F388C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8F17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39CD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3C25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0925A40E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F8FB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5A2D71F3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1C795D08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6F2C90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280B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116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5DDC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020F5940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6C7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835516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081728E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1146EA6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7E5D7EE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A898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E9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3C5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F2CAF" w:rsidRPr="008A7CA0" w14:paraId="3C3D3C7C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A952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1C6F63B1" w14:textId="77777777" w:rsidR="007F2CAF" w:rsidRPr="00684406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844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Proyecto</w:t>
            </w:r>
          </w:p>
          <w:p w14:paraId="785050E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4B9B855A" w14:textId="77777777" w:rsidTr="005078C2">
        <w:trPr>
          <w:gridAfter w:val="1"/>
          <w:wAfter w:w="129" w:type="dxa"/>
          <w:trHeight w:val="225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397F" w14:textId="2A26A344" w:rsidR="007F2CAF" w:rsidRPr="00F1798E" w:rsidRDefault="007F2CAF" w:rsidP="00F17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17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Título del proyecto</w:t>
            </w:r>
          </w:p>
          <w:p w14:paraId="1446374B" w14:textId="25F1E437" w:rsidR="00F1798E" w:rsidRPr="00F1798E" w:rsidRDefault="00F1798E" w:rsidP="00F17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DISEÑO DE HERRAMIENTA OFIMATICA PARA EL ANALISIS E INTERPRETACIÓN DE INFORMACIÓN FINANCIERA</w:t>
            </w:r>
          </w:p>
        </w:tc>
        <w:tc>
          <w:tcPr>
            <w:tcW w:w="4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E58" w14:textId="77777777" w:rsidR="007F2CAF" w:rsidRPr="008A7CA0" w:rsidRDefault="007F2CAF" w:rsidP="0065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Modalidad del Proyecto</w:t>
            </w:r>
            <w:r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(2)</w:t>
            </w:r>
          </w:p>
        </w:tc>
      </w:tr>
      <w:tr w:rsidR="007F2CAF" w:rsidRPr="008A7CA0" w14:paraId="4B2A86B2" w14:textId="77777777" w:rsidTr="005078C2">
        <w:trPr>
          <w:gridAfter w:val="1"/>
          <w:wAfter w:w="129" w:type="dxa"/>
          <w:trHeight w:val="139"/>
        </w:trPr>
        <w:tc>
          <w:tcPr>
            <w:tcW w:w="48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7B04D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554F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A1A6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101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2B7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EE4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Otra. ¿Cuál?</w:t>
            </w:r>
          </w:p>
        </w:tc>
      </w:tr>
      <w:tr w:rsidR="007F2CAF" w:rsidRPr="008A7CA0" w14:paraId="664A1892" w14:textId="77777777" w:rsidTr="005078C2">
        <w:trPr>
          <w:gridAfter w:val="1"/>
          <w:wAfter w:w="129" w:type="dxa"/>
          <w:trHeight w:val="285"/>
        </w:trPr>
        <w:tc>
          <w:tcPr>
            <w:tcW w:w="489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3AA6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BFEE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E32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ABE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F45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AD5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  <w:p w14:paraId="537C6561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F2CAF" w:rsidRPr="008A7CA0" w14:paraId="77AE0C27" w14:textId="77777777" w:rsidTr="005078C2">
        <w:trPr>
          <w:gridAfter w:val="1"/>
          <w:wAfter w:w="129" w:type="dxa"/>
          <w:trHeight w:val="54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8553A2" w14:textId="64EB0199" w:rsidR="00F1798E" w:rsidRPr="00CB1876" w:rsidRDefault="007F2CAF" w:rsidP="00F1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2. </w:t>
            </w:r>
            <w:r w:rsidR="00E3634B"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PLANTEAMIENTO DE LA PROBLEMÁTICA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="00F1798E">
              <w:t xml:space="preserve"> 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>En</w:t>
            </w:r>
            <w:r w:rsidR="00F1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>la realidad, resulta difícil evaluar o juzgar el proceso contable sin conocer los posibles usos que se</w:t>
            </w:r>
            <w:r w:rsidR="00F1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>le pueden dar a la información que éste genera Del mismo modo, un conocimiento a nivel conceptual</w:t>
            </w:r>
            <w:r w:rsidR="00F1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>de la teoría de las finanzas tiene poca utilidad práctica si se desconoce la información que sirve de</w:t>
            </w:r>
            <w:r w:rsidR="00F1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>base para la toma de decisiones financieras El analista financiero proporciona como resultado de su</w:t>
            </w:r>
            <w:r w:rsidR="00F1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>análisis información útil para la toma de decisiones financieras, para ello hace uso de la información</w:t>
            </w:r>
            <w:r w:rsidR="00F179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 xml:space="preserve">generada por la contabilidad (también suele manejar información extracontable)extracontable)( 2004 </w:t>
            </w:r>
            <w:r w:rsidR="000520CC" w:rsidRPr="00CB1876">
              <w:rPr>
                <w:rFonts w:ascii="Arial" w:hAnsi="Arial" w:cs="Arial"/>
                <w:sz w:val="20"/>
                <w:szCs w:val="20"/>
              </w:rPr>
              <w:t>pág.</w:t>
            </w:r>
            <w:r w:rsidR="00F1798E" w:rsidRPr="00CB1876">
              <w:rPr>
                <w:rFonts w:ascii="Arial" w:hAnsi="Arial" w:cs="Arial"/>
                <w:sz w:val="20"/>
                <w:szCs w:val="20"/>
              </w:rPr>
              <w:t xml:space="preserve"> 10Formulación de la pregunta problema</w:t>
            </w:r>
          </w:p>
          <w:p w14:paraId="6AE6437E" w14:textId="77777777" w:rsidR="00F1798E" w:rsidRPr="00CB1876" w:rsidRDefault="00F1798E" w:rsidP="00F1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876">
              <w:rPr>
                <w:rFonts w:ascii="Arial" w:hAnsi="Arial" w:cs="Arial"/>
                <w:sz w:val="20"/>
                <w:szCs w:val="20"/>
              </w:rPr>
              <w:t>¿Cuál es la situación Financiera de las empresas en estudio y que mecanismos aplicar para mejorar</w:t>
            </w:r>
          </w:p>
          <w:p w14:paraId="1EB82A38" w14:textId="77777777" w:rsidR="00F1798E" w:rsidRPr="00CB1876" w:rsidRDefault="00F1798E" w:rsidP="00F1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876">
              <w:rPr>
                <w:rFonts w:ascii="Arial" w:hAnsi="Arial" w:cs="Arial"/>
                <w:sz w:val="20"/>
                <w:szCs w:val="20"/>
              </w:rPr>
              <w:t>sus indicadores?</w:t>
            </w:r>
          </w:p>
          <w:p w14:paraId="0E3DE605" w14:textId="1A385A1F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283EE9FC" w14:textId="77777777" w:rsidTr="005078C2">
        <w:trPr>
          <w:gridAfter w:val="1"/>
          <w:wAfter w:w="129" w:type="dxa"/>
          <w:trHeight w:val="33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55EB29" w14:textId="2355AC7B" w:rsidR="000520CC" w:rsidRPr="00CB1876" w:rsidRDefault="00E3634B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3. ANTECEDENTES:</w:t>
            </w:r>
            <w:r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 </w:t>
            </w:r>
            <w:r w:rsidR="000520CC" w:rsidRPr="00CB1876">
              <w:rPr>
                <w:rFonts w:ascii="Arial" w:hAnsi="Arial" w:cs="Arial"/>
                <w:sz w:val="20"/>
                <w:szCs w:val="20"/>
              </w:rPr>
              <w:t>El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CB1876">
              <w:rPr>
                <w:rFonts w:ascii="Arial" w:hAnsi="Arial" w:cs="Arial"/>
                <w:sz w:val="20"/>
                <w:szCs w:val="20"/>
              </w:rPr>
              <w:t>análisis de E/F investiga y enjuicia a través de la información contable cuales han sido las causas y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CB1876">
              <w:rPr>
                <w:rFonts w:ascii="Arial" w:hAnsi="Arial" w:cs="Arial"/>
                <w:sz w:val="20"/>
                <w:szCs w:val="20"/>
              </w:rPr>
              <w:t>los efectos de la gestión de la empresa, para llegar a su actual situación y así predecir cuál será su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CB1876">
              <w:rPr>
                <w:rFonts w:ascii="Arial" w:hAnsi="Arial" w:cs="Arial"/>
                <w:sz w:val="20"/>
                <w:szCs w:val="20"/>
              </w:rPr>
              <w:t>desarrollo en el futuro, para tomar decisiones consecuentes El análisis de E/F debe suministrar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CB1876">
              <w:rPr>
                <w:rFonts w:ascii="Arial" w:hAnsi="Arial" w:cs="Arial"/>
                <w:sz w:val="20"/>
                <w:szCs w:val="20"/>
              </w:rPr>
              <w:t>respuestas a las interrogantes que el usuario de la información contable se plantee (2016</w:t>
            </w:r>
          </w:p>
          <w:p w14:paraId="6B15392A" w14:textId="296EBF3A" w:rsidR="007F2CAF" w:rsidRPr="008A7CA0" w:rsidRDefault="000520CC" w:rsidP="0005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B1876"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876">
              <w:rPr>
                <w:rFonts w:ascii="Arial" w:hAnsi="Arial" w:cs="Arial"/>
                <w:sz w:val="20"/>
                <w:szCs w:val="20"/>
              </w:rPr>
              <w:t>estados financieros de una compañía son las descripciones de la administración de ésta, cuya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876">
              <w:rPr>
                <w:rFonts w:ascii="Arial" w:hAnsi="Arial" w:cs="Arial"/>
                <w:sz w:val="20"/>
                <w:szCs w:val="20"/>
              </w:rPr>
              <w:t>tarea principal es asegurar la exactitud de la presentación y de la información comunicada Debido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876">
              <w:rPr>
                <w:rFonts w:ascii="Arial" w:hAnsi="Arial" w:cs="Arial"/>
                <w:sz w:val="20"/>
                <w:szCs w:val="20"/>
              </w:rPr>
              <w:t>la importancia de los estados financieros, hay una demanda por la verificación independiente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7BA" w:rsidRPr="00CB1876">
              <w:rPr>
                <w:rFonts w:ascii="Arial" w:hAnsi="Arial" w:cs="Arial"/>
                <w:sz w:val="20"/>
                <w:szCs w:val="20"/>
              </w:rPr>
              <w:t>estos</w:t>
            </w:r>
            <w:r w:rsidRPr="00CB1876">
              <w:rPr>
                <w:rFonts w:ascii="Arial" w:hAnsi="Arial" w:cs="Arial"/>
                <w:sz w:val="20"/>
                <w:szCs w:val="20"/>
              </w:rPr>
              <w:t xml:space="preserve"> La contabilidad pública satisface esta demanda por medio de servicios de testimonio,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876">
              <w:rPr>
                <w:rFonts w:ascii="Arial" w:hAnsi="Arial" w:cs="Arial"/>
                <w:sz w:val="20"/>
                <w:szCs w:val="20"/>
              </w:rPr>
              <w:t>auditoría Will Subramanyan Halsey, 2007 pág. 92</w:t>
            </w:r>
          </w:p>
        </w:tc>
      </w:tr>
      <w:tr w:rsidR="007F2CAF" w:rsidRPr="008A7CA0" w14:paraId="5E2BD031" w14:textId="77777777" w:rsidTr="005078C2">
        <w:trPr>
          <w:gridAfter w:val="1"/>
          <w:wAfter w:w="129" w:type="dxa"/>
          <w:trHeight w:val="555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A3276A" w14:textId="2FD39A74" w:rsidR="007F2CAF" w:rsidRPr="008A7CA0" w:rsidRDefault="00E3634B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4. JUSTIFICACIÓN: </w:t>
            </w:r>
            <w:r w:rsidRPr="00E3634B">
              <w:rPr>
                <w:rFonts w:ascii="Arial" w:eastAsia="Times New Roman" w:hAnsi="Arial" w:cs="Arial"/>
                <w:sz w:val="18"/>
                <w:szCs w:val="18"/>
                <w:lang w:val="es-ES" w:eastAsia="es-CO"/>
              </w:rPr>
              <w:t>Mediante el caso práctico de análisis financiero desarrollado en el presente trabajo se busca evaluar la situación financiera actual de la empresa en estudio Los resultados que se puedan obtener a partir de las técnicas aplicadas resultan de gran interés para los usuarios de la información financiera de la empresa encargados de la administración de los recursos y su comportamiento brindándole un panorama general de su situación, que pueda servir para la toma de decisiones encaminadas a su fortalecimiento financiero.</w:t>
            </w:r>
          </w:p>
        </w:tc>
      </w:tr>
      <w:tr w:rsidR="007F2CAF" w:rsidRPr="008A7CA0" w14:paraId="6D831689" w14:textId="77777777" w:rsidTr="005078C2">
        <w:trPr>
          <w:gridAfter w:val="1"/>
          <w:wAfter w:w="129" w:type="dxa"/>
          <w:trHeight w:val="96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DEDAF7" w14:textId="5010B4A3" w:rsidR="007F2CAF" w:rsidRPr="008A7CA0" w:rsidRDefault="00E3634B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5. MARCOS REFERENCIALES:</w:t>
            </w:r>
            <w:r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Financiero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puede definir como un proceso que comprende la recopilación, interpretación,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comparación y estudio de los estados financieros y datos operacionales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negocio Esto implica el cálculo e interpretación de porcentajes, tasas, tendencias,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indicadores y estados financieros complementarios o auxiliares, los cuales sirven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para evaluar el desempeño financiero y operacional de la firma ayudando a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administradores, inversionistas y acreedores a tomar sus respectivas decisiones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( 2010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F2CAF" w:rsidRPr="008A7CA0" w14:paraId="1BBD086A" w14:textId="77777777" w:rsidTr="005078C2">
        <w:trPr>
          <w:gridAfter w:val="1"/>
          <w:wAfter w:w="129" w:type="dxa"/>
          <w:trHeight w:val="525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1041E" w14:textId="4D3C518C" w:rsidR="00E3634B" w:rsidRPr="00386AFE" w:rsidRDefault="00E3634B" w:rsidP="00E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6. OBJETIVO GENERAL Y OBJETIVOS ESPECÍFICOS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Pr="00386AFE">
              <w:rPr>
                <w:rFonts w:ascii="Arial" w:hAnsi="Arial" w:cs="Arial"/>
                <w:sz w:val="20"/>
                <w:szCs w:val="20"/>
              </w:rPr>
              <w:t>Diseñar una herramienta ofimática para el análisis de los estados financieros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empresas, que permita diagnosticar su estado económico real y proponer estrategias</w:t>
            </w:r>
          </w:p>
          <w:p w14:paraId="5047D2BB" w14:textId="77777777" w:rsidR="00E3634B" w:rsidRDefault="00E3634B" w:rsidP="00E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AFE">
              <w:rPr>
                <w:rFonts w:ascii="Arial" w:hAnsi="Arial" w:cs="Arial"/>
                <w:sz w:val="20"/>
                <w:szCs w:val="20"/>
              </w:rPr>
              <w:t>para mejorar sus finanzas.</w:t>
            </w:r>
          </w:p>
          <w:p w14:paraId="6E6C35FC" w14:textId="77777777" w:rsidR="00E3634B" w:rsidRPr="00F700C3" w:rsidRDefault="00E3634B" w:rsidP="00E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0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Específicos: </w:t>
            </w:r>
          </w:p>
          <w:p w14:paraId="485FED85" w14:textId="77777777" w:rsidR="00E3634B" w:rsidRPr="00386AFE" w:rsidRDefault="00E3634B" w:rsidP="00E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AFE">
              <w:rPr>
                <w:rFonts w:ascii="Arial" w:hAnsi="Arial" w:cs="Arial"/>
                <w:sz w:val="20"/>
                <w:szCs w:val="20"/>
              </w:rPr>
              <w:t>Elaborar un estado del arte sobre los mecanismos modernos de análisis financiero</w:t>
            </w:r>
          </w:p>
          <w:p w14:paraId="2327F397" w14:textId="77777777" w:rsidR="00E3634B" w:rsidRPr="00386AFE" w:rsidRDefault="00E3634B" w:rsidP="00E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AFE">
              <w:rPr>
                <w:rFonts w:ascii="Arial" w:hAnsi="Arial" w:cs="Arial"/>
                <w:sz w:val="20"/>
                <w:szCs w:val="20"/>
              </w:rPr>
              <w:t>Crear una herramienta en Excel que integre los indicadores financieros</w:t>
            </w:r>
          </w:p>
          <w:p w14:paraId="590479AF" w14:textId="4EB8AD63" w:rsidR="007F2CAF" w:rsidRPr="008A7CA0" w:rsidRDefault="00E3634B" w:rsidP="00E36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386AFE">
              <w:rPr>
                <w:rFonts w:ascii="Arial" w:hAnsi="Arial" w:cs="Arial"/>
                <w:sz w:val="20"/>
                <w:szCs w:val="20"/>
              </w:rPr>
              <w:t>Elaborar estrategias modelos para mejorar las finanzas de las empresas desde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AFE">
              <w:rPr>
                <w:rFonts w:ascii="Arial" w:hAnsi="Arial" w:cs="Arial"/>
                <w:sz w:val="20"/>
                <w:szCs w:val="20"/>
              </w:rPr>
              <w:t>liquidez endeudamiento, actividad y rentabilidad</w:t>
            </w:r>
          </w:p>
        </w:tc>
      </w:tr>
      <w:tr w:rsidR="007F2CAF" w:rsidRPr="008A7CA0" w14:paraId="058C6A1B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89C2E" w14:textId="4520F48C" w:rsidR="007F2CAF" w:rsidRPr="008A7CA0" w:rsidRDefault="00E3634B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7. METODOLOGÍA: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0520CC" w:rsidRPr="00386AFE">
              <w:rPr>
                <w:rFonts w:ascii="Arial" w:hAnsi="Arial" w:cs="Arial"/>
                <w:sz w:val="20"/>
                <w:szCs w:val="20"/>
              </w:rPr>
              <w:t>La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386AFE">
              <w:rPr>
                <w:rFonts w:ascii="Arial" w:hAnsi="Arial" w:cs="Arial"/>
                <w:sz w:val="20"/>
                <w:szCs w:val="20"/>
              </w:rPr>
              <w:t>metodología a utilizar en esta propuesta es la descriptiva, y se utilizara la técnica de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386AFE">
              <w:rPr>
                <w:rFonts w:ascii="Arial" w:hAnsi="Arial" w:cs="Arial"/>
                <w:sz w:val="20"/>
                <w:szCs w:val="20"/>
              </w:rPr>
              <w:t>entrevista a varias empresas del sector comercial de la ciudad de Barrancabermeja, para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386AFE">
              <w:rPr>
                <w:rFonts w:ascii="Arial" w:hAnsi="Arial" w:cs="Arial"/>
                <w:sz w:val="20"/>
                <w:szCs w:val="20"/>
              </w:rPr>
              <w:t>determinar los inconvenientes que se presentan al momento de identificar y abordar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386AFE">
              <w:rPr>
                <w:rFonts w:ascii="Arial" w:hAnsi="Arial" w:cs="Arial"/>
                <w:sz w:val="20"/>
                <w:szCs w:val="20"/>
              </w:rPr>
              <w:t>cada uno de los procesos de los servicios y productos que ofertan y a su vez conocer el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386AFE">
              <w:rPr>
                <w:rFonts w:ascii="Arial" w:hAnsi="Arial" w:cs="Arial"/>
                <w:sz w:val="20"/>
                <w:szCs w:val="20"/>
              </w:rPr>
              <w:t>funcionamiento de los diferentes procesos administrativos, contables, financieros y</w:t>
            </w:r>
            <w:r w:rsidR="0005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0CC" w:rsidRPr="00386AFE">
              <w:rPr>
                <w:rFonts w:ascii="Arial" w:hAnsi="Arial" w:cs="Arial"/>
                <w:sz w:val="20"/>
                <w:szCs w:val="20"/>
              </w:rPr>
              <w:t>económicos</w:t>
            </w:r>
            <w:r w:rsidR="000520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2CAF" w:rsidRPr="008A7CA0" w14:paraId="064AD33E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CF35AB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4F33DA78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969735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25328F09" w14:textId="77777777" w:rsidTr="005078C2">
        <w:trPr>
          <w:gridAfter w:val="1"/>
          <w:wAfter w:w="129" w:type="dxa"/>
          <w:trHeight w:val="525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0FE25" w14:textId="639229D1" w:rsidR="007F2CAF" w:rsidRPr="008A7CA0" w:rsidRDefault="000520CC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8. AVANCES REALIZADOS</w:t>
            </w:r>
            <w:r w:rsidRPr="000520CC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:</w:t>
            </w:r>
            <w:r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 </w:t>
            </w:r>
            <w:r w:rsidR="007F2CAF"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Corresponde a las actividades relacionadas con los objetivos específicos de acuerdo con el cronograma. </w:t>
            </w:r>
          </w:p>
        </w:tc>
      </w:tr>
      <w:tr w:rsidR="007F2CAF" w:rsidRPr="008A7CA0" w14:paraId="40173FA0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A60B96" w14:textId="3A7C7482" w:rsidR="007F2CAF" w:rsidRPr="008A7CA0" w:rsidRDefault="000520CC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9. RESULTADOS ESPERADOS: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7F2CAF"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Hace referencia a los entregables según la metodología planteada. </w:t>
            </w:r>
          </w:p>
        </w:tc>
      </w:tr>
      <w:tr w:rsidR="007F2CAF" w:rsidRPr="008A7CA0" w14:paraId="6BBEF25E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F0B790" w14:textId="20E7EE0C" w:rsidR="007F2CAF" w:rsidRPr="008A7CA0" w:rsidRDefault="000520CC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10. CRONOGRAMA: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7F2CAF"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>Es la relación detallada de las actividades vs tiempo, expresado en semanas.</w:t>
            </w:r>
          </w:p>
        </w:tc>
      </w:tr>
      <w:tr w:rsidR="007F2CAF" w:rsidRPr="008A7CA0" w14:paraId="13C94820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658A" w14:textId="7E0C3EC9" w:rsidR="000520CC" w:rsidRPr="006A6267" w:rsidRDefault="000520CC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12. BIBLIOGRAFÍA: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6A6267">
              <w:rPr>
                <w:rFonts w:ascii="Arial" w:hAnsi="Arial" w:cs="Arial"/>
                <w:sz w:val="20"/>
                <w:szCs w:val="20"/>
              </w:rPr>
              <w:t>Gil, A. (2004). Introducción al Análisis Financiero Tercera Edición. En A. G.</w:t>
            </w:r>
          </w:p>
          <w:p w14:paraId="1D015838" w14:textId="77777777" w:rsidR="000520CC" w:rsidRPr="006A6267" w:rsidRDefault="000520CC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67">
              <w:rPr>
                <w:rFonts w:ascii="Arial" w:hAnsi="Arial" w:cs="Arial"/>
                <w:sz w:val="20"/>
                <w:szCs w:val="20"/>
              </w:rPr>
              <w:t>Álvarez, Introducción al Análisis Financiero Tercera Edición (pág. 29).</w:t>
            </w:r>
          </w:p>
          <w:p w14:paraId="57A22433" w14:textId="77777777" w:rsidR="000520CC" w:rsidRPr="006A6267" w:rsidRDefault="000520CC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67">
              <w:rPr>
                <w:rFonts w:ascii="Arial" w:hAnsi="Arial" w:cs="Arial"/>
                <w:sz w:val="20"/>
                <w:szCs w:val="20"/>
              </w:rPr>
              <w:t>Alicante, España: Editorial Club Universitario.</w:t>
            </w:r>
          </w:p>
          <w:p w14:paraId="025399CA" w14:textId="77777777" w:rsidR="000520CC" w:rsidRPr="006A6267" w:rsidRDefault="000520CC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67">
              <w:rPr>
                <w:rFonts w:ascii="Arial" w:hAnsi="Arial" w:cs="Arial"/>
                <w:sz w:val="20"/>
                <w:szCs w:val="20"/>
              </w:rPr>
              <w:t>Hernández, F., &amp; Giraldo, S. (2014). Repositorio Universidad Autónoma.</w:t>
            </w:r>
          </w:p>
          <w:p w14:paraId="5C3F8504" w14:textId="77777777" w:rsidR="000520CC" w:rsidRPr="006A6267" w:rsidRDefault="000520CC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67">
              <w:rPr>
                <w:rFonts w:ascii="Arial" w:hAnsi="Arial" w:cs="Arial"/>
                <w:sz w:val="20"/>
                <w:szCs w:val="20"/>
              </w:rPr>
              <w:t>Obtenido de http://repositorio.autonoma.edu.coHurtado, C. A. (2010).</w:t>
            </w:r>
          </w:p>
          <w:p w14:paraId="0BDED1DC" w14:textId="77777777" w:rsidR="000520CC" w:rsidRPr="006A6267" w:rsidRDefault="000520CC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67">
              <w:rPr>
                <w:rFonts w:ascii="Arial" w:hAnsi="Arial" w:cs="Arial"/>
                <w:sz w:val="20"/>
                <w:szCs w:val="20"/>
              </w:rPr>
              <w:t>ANÁLISIS FINANCIERO. Bogotá D.C.: Fundación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267">
              <w:rPr>
                <w:rFonts w:ascii="Arial" w:hAnsi="Arial" w:cs="Arial"/>
                <w:sz w:val="20"/>
                <w:szCs w:val="20"/>
              </w:rPr>
              <w:t>para la Educación Superior San Mateo.</w:t>
            </w:r>
          </w:p>
          <w:p w14:paraId="7E25A282" w14:textId="153E0C92" w:rsidR="000520CC" w:rsidRPr="006A6267" w:rsidRDefault="000520CC" w:rsidP="0005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267">
              <w:rPr>
                <w:rFonts w:ascii="Arial" w:hAnsi="Arial" w:cs="Arial"/>
                <w:sz w:val="20"/>
                <w:szCs w:val="20"/>
              </w:rPr>
              <w:t>Instituto de Investigaciones Administrativas Teóricas Aplicadas, Comunidad</w:t>
            </w:r>
          </w:p>
          <w:p w14:paraId="1764DEEF" w14:textId="32FD2FD5" w:rsidR="007F2CAF" w:rsidRPr="008A7CA0" w:rsidRDefault="000520CC" w:rsidP="0005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A6267">
              <w:rPr>
                <w:rFonts w:ascii="Arial" w:hAnsi="Arial" w:cs="Arial"/>
                <w:sz w:val="20"/>
                <w:szCs w:val="20"/>
              </w:rPr>
              <w:t>Rep. Hip UNR. (noviembre de 2015). Rep. Hip UNR.</w:t>
            </w:r>
          </w:p>
        </w:tc>
      </w:tr>
      <w:tr w:rsidR="007F2CAF" w:rsidRPr="008A7CA0" w14:paraId="64ED3CD0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AA2D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2DC3A76C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E7CD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7BD9D293" w14:textId="77777777" w:rsidTr="005078C2">
        <w:trPr>
          <w:gridAfter w:val="1"/>
          <w:wAfter w:w="129" w:type="dxa"/>
          <w:trHeight w:val="225"/>
        </w:trPr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AF21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(1) Organización para la Cooperación y Desarrollo Económico (OCDE)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71C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AA02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A98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0DB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5EC5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3E9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3B0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DB8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F2CAF" w:rsidRPr="008A7CA0" w14:paraId="35A8FC19" w14:textId="77777777" w:rsidTr="005078C2">
        <w:trPr>
          <w:gridAfter w:val="1"/>
          <w:wAfter w:w="129" w:type="dxa"/>
          <w:trHeight w:val="300"/>
        </w:trPr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3D39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(2) PA: Plan de Aula, PI: Proyecto integrador, TG: Trabajo de Grado, RE: Reda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9C3B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6C42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E3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30F7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668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E0A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F2CAF" w:rsidRPr="008A7CA0" w14:paraId="7D08F0E7" w14:textId="77777777" w:rsidTr="005078C2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2F9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6C5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0504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EF0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7C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A7E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F4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78C4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C61B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78C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697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2B4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1A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1B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BF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5B0EB8C4" w14:textId="77777777" w:rsidR="00481EBC" w:rsidRPr="008A7CA0" w:rsidRDefault="00481EBC" w:rsidP="00481EBC"/>
    <w:tbl>
      <w:tblPr>
        <w:tblW w:w="46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1"/>
      </w:tblGrid>
      <w:tr w:rsidR="008A7CA0" w:rsidRPr="008A7CA0" w14:paraId="65D3BB8A" w14:textId="77777777" w:rsidTr="008A7CA0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328DE" w14:textId="77777777" w:rsidR="008A7CA0" w:rsidRPr="00AE0403" w:rsidRDefault="008A7CA0" w:rsidP="003B412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AE04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AUTORIZACIÓN</w:t>
            </w:r>
          </w:p>
        </w:tc>
      </w:tr>
      <w:tr w:rsidR="008A7CA0" w:rsidRPr="008A7CA0" w14:paraId="3E79C94C" w14:textId="77777777" w:rsidTr="008A7CA0">
        <w:trPr>
          <w:trHeight w:val="18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96BF" w14:textId="77777777" w:rsidR="008A7CA0" w:rsidRPr="00AE0403" w:rsidRDefault="008A7CA0" w:rsidP="003B412E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AE040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Al diligenciar este documento, autorizo de manera previa, expresa e inequívoca a UNIDADES TECNOLÓGICAS DE SANTANDER a dar tratamiento de mis datos personales aquí consignados, conforme a la autorización otorgada (por mi o por mi representante legal) al momento de celebrada la matricula, incluyendo el consentimiento explícito para tratar datos sensibles aun conociendo la posibilidad de oponerme a ello, conforme a las finalidades incorporadas en la Política de Tratamiento de Información publicada en </w:t>
            </w:r>
            <w:hyperlink r:id="rId9" w:history="1">
              <w:r w:rsidRPr="00AE0403">
                <w:rPr>
                  <w:rFonts w:cstheme="minorHAnsi"/>
                  <w:color w:val="000000"/>
                  <w:sz w:val="20"/>
                  <w:szCs w:val="20"/>
                  <w:lang w:eastAsia="es-CO"/>
                </w:rPr>
                <w:t>www.uts.edu.co</w:t>
              </w:r>
            </w:hyperlink>
            <w:r w:rsidRPr="00AE040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y/o en Calle de los estudiantes 9-82 Ciudadela Real de Minas, que declaro conocer y estar informado que en ella se presentan los derechos que me asisten como titular y los canales de atención donde ejercerlos.</w:t>
            </w:r>
          </w:p>
        </w:tc>
      </w:tr>
    </w:tbl>
    <w:p w14:paraId="612C2D04" w14:textId="77777777" w:rsidR="00E4598F" w:rsidRPr="008A7CA0" w:rsidRDefault="00E4598F" w:rsidP="007F2CAF"/>
    <w:sectPr w:rsidR="00E4598F" w:rsidRPr="008A7CA0" w:rsidSect="007F2CAF">
      <w:headerReference w:type="default" r:id="rId10"/>
      <w:footerReference w:type="default" r:id="rId11"/>
      <w:pgSz w:w="12240" w:h="15840" w:code="1"/>
      <w:pgMar w:top="720" w:right="567" w:bottom="720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10D3" w14:textId="77777777" w:rsidR="00BE2320" w:rsidRDefault="00BE2320" w:rsidP="008A7CA0">
      <w:pPr>
        <w:spacing w:after="0" w:line="240" w:lineRule="auto"/>
      </w:pPr>
      <w:r>
        <w:separator/>
      </w:r>
    </w:p>
  </w:endnote>
  <w:endnote w:type="continuationSeparator" w:id="0">
    <w:p w14:paraId="3A4235AF" w14:textId="77777777" w:rsidR="00BE2320" w:rsidRDefault="00BE2320" w:rsidP="008A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9" w:type="dxa"/>
      <w:tblInd w:w="250" w:type="dxa"/>
      <w:tblLook w:val="04A0" w:firstRow="1" w:lastRow="0" w:firstColumn="1" w:lastColumn="0" w:noHBand="0" w:noVBand="1"/>
    </w:tblPr>
    <w:tblGrid>
      <w:gridCol w:w="2268"/>
      <w:gridCol w:w="3260"/>
      <w:gridCol w:w="4321"/>
    </w:tblGrid>
    <w:tr w:rsidR="008A7CA0" w:rsidRPr="00755BC4" w14:paraId="020EA167" w14:textId="77777777" w:rsidTr="008A7CA0">
      <w:trPr>
        <w:trHeight w:val="234"/>
      </w:trPr>
      <w:tc>
        <w:tcPr>
          <w:tcW w:w="2268" w:type="dxa"/>
          <w:shd w:val="clear" w:color="auto" w:fill="auto"/>
        </w:tcPr>
        <w:p w14:paraId="29C0AFE4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55BC4">
            <w:rPr>
              <w:rFonts w:ascii="Arial" w:hAnsi="Arial" w:cs="Arial"/>
              <w:sz w:val="16"/>
              <w:szCs w:val="16"/>
            </w:rPr>
            <w:t xml:space="preserve">ELABORADO POR: </w:t>
          </w:r>
        </w:p>
        <w:p w14:paraId="60288861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Investigación</w:t>
          </w:r>
        </w:p>
      </w:tc>
      <w:tc>
        <w:tcPr>
          <w:tcW w:w="3260" w:type="dxa"/>
          <w:shd w:val="clear" w:color="auto" w:fill="auto"/>
        </w:tcPr>
        <w:p w14:paraId="0E04E72E" w14:textId="77777777" w:rsidR="008A7CA0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REVISADO POR:</w:t>
          </w:r>
        </w:p>
        <w:p w14:paraId="6D257F70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55BC4">
            <w:rPr>
              <w:rFonts w:ascii="Arial" w:hAnsi="Arial" w:cs="Arial"/>
              <w:sz w:val="16"/>
              <w:szCs w:val="16"/>
            </w:rPr>
            <w:t>Sistema Integrado de Gestión SIG</w:t>
          </w:r>
        </w:p>
      </w:tc>
      <w:tc>
        <w:tcPr>
          <w:tcW w:w="4321" w:type="dxa"/>
          <w:shd w:val="clear" w:color="auto" w:fill="auto"/>
        </w:tcPr>
        <w:p w14:paraId="5296E093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4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APROBADO </w:t>
          </w:r>
          <w:r w:rsidRPr="00755BC4">
            <w:rPr>
              <w:rFonts w:ascii="Arial" w:hAnsi="Arial" w:cs="Arial"/>
              <w:sz w:val="16"/>
              <w:szCs w:val="16"/>
            </w:rPr>
            <w:t xml:space="preserve">POR: </w:t>
          </w:r>
          <w:r w:rsidRPr="00755BC4">
            <w:rPr>
              <w:rFonts w:ascii="Arial" w:hAnsi="Arial" w:cs="Arial"/>
              <w:sz w:val="16"/>
              <w:szCs w:val="14"/>
            </w:rPr>
            <w:t xml:space="preserve">Representante de la Dirección </w:t>
          </w:r>
        </w:p>
        <w:p w14:paraId="01324F08" w14:textId="77777777" w:rsidR="008A7CA0" w:rsidRPr="00755BC4" w:rsidRDefault="008A7CA0" w:rsidP="00684406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55BC4">
            <w:rPr>
              <w:rFonts w:ascii="Arial" w:hAnsi="Arial" w:cs="Arial"/>
              <w:sz w:val="16"/>
              <w:szCs w:val="16"/>
            </w:rPr>
            <w:t xml:space="preserve">FECHA APROBACIÓN: </w:t>
          </w:r>
          <w:r w:rsidR="00AE0403">
            <w:rPr>
              <w:rFonts w:ascii="Arial" w:hAnsi="Arial" w:cs="Arial"/>
              <w:sz w:val="16"/>
              <w:szCs w:val="16"/>
            </w:rPr>
            <w:t>Noviembre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55BC4">
            <w:rPr>
              <w:rFonts w:ascii="Arial" w:hAnsi="Arial" w:cs="Arial"/>
              <w:sz w:val="16"/>
              <w:szCs w:val="16"/>
            </w:rPr>
            <w:t>de 2021</w:t>
          </w:r>
        </w:p>
      </w:tc>
    </w:tr>
  </w:tbl>
  <w:p w14:paraId="0652A871" w14:textId="77777777" w:rsidR="008A7CA0" w:rsidRDefault="008A7CA0">
    <w:pPr>
      <w:pStyle w:val="Piedepgina"/>
    </w:pPr>
  </w:p>
  <w:p w14:paraId="2C14A29F" w14:textId="77777777" w:rsidR="008A7CA0" w:rsidRDefault="008A7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51CE" w14:textId="77777777" w:rsidR="00BE2320" w:rsidRDefault="00BE2320" w:rsidP="008A7CA0">
      <w:pPr>
        <w:spacing w:after="0" w:line="240" w:lineRule="auto"/>
      </w:pPr>
      <w:r>
        <w:separator/>
      </w:r>
    </w:p>
  </w:footnote>
  <w:footnote w:type="continuationSeparator" w:id="0">
    <w:p w14:paraId="1D0E634F" w14:textId="77777777" w:rsidR="00BE2320" w:rsidRDefault="00BE2320" w:rsidP="008A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4961"/>
      <w:gridCol w:w="2779"/>
    </w:tblGrid>
    <w:tr w:rsidR="008A7CA0" w14:paraId="4D233EC9" w14:textId="77777777" w:rsidTr="008A7CA0">
      <w:tc>
        <w:tcPr>
          <w:tcW w:w="2235" w:type="dxa"/>
          <w:vAlign w:val="center"/>
        </w:tcPr>
        <w:p w14:paraId="684CA1EB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 w:rsidRPr="008A7CA0"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68480" behindDoc="0" locked="0" layoutInCell="1" allowOverlap="1" wp14:anchorId="6C776FA9" wp14:editId="3D03A506">
                <wp:simplePos x="0" y="0"/>
                <wp:positionH relativeFrom="column">
                  <wp:posOffset>167640</wp:posOffset>
                </wp:positionH>
                <wp:positionV relativeFrom="paragraph">
                  <wp:posOffset>-62230</wp:posOffset>
                </wp:positionV>
                <wp:extent cx="923925" cy="400050"/>
                <wp:effectExtent l="0" t="0" r="9525" b="0"/>
                <wp:wrapNone/>
                <wp:docPr id="20" name="Imagen 20" descr="Imagen relacionad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Imagen relacionada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87" r="3836"/>
                        <a:stretch/>
                      </pic:blipFill>
                      <pic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Align w:val="center"/>
        </w:tcPr>
        <w:p w14:paraId="5EECB253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INVESTIGACIÓN</w:t>
          </w:r>
        </w:p>
      </w:tc>
      <w:tc>
        <w:tcPr>
          <w:tcW w:w="2779" w:type="dxa"/>
          <w:vAlign w:val="center"/>
        </w:tcPr>
        <w:p w14:paraId="39820C6B" w14:textId="77777777" w:rsidR="008A7CA0" w:rsidRPr="007F2CAF" w:rsidRDefault="008A7CA0" w:rsidP="008A7CA0">
          <w:pPr>
            <w:pStyle w:val="Encabezado"/>
            <w:jc w:val="center"/>
            <w:rPr>
              <w:rFonts w:cstheme="minorHAnsi"/>
            </w:rPr>
          </w:pPr>
          <w:r w:rsidRPr="007F2CAF">
            <w:rPr>
              <w:rFonts w:cstheme="minorHAnsi"/>
              <w:lang w:val="es-ES"/>
            </w:rPr>
            <w:t xml:space="preserve">Página </w:t>
          </w:r>
          <w:r w:rsidRPr="007F2CAF">
            <w:rPr>
              <w:rFonts w:cstheme="minorHAnsi"/>
              <w:bCs/>
            </w:rPr>
            <w:fldChar w:fldCharType="begin"/>
          </w:r>
          <w:r w:rsidRPr="007F2CAF">
            <w:rPr>
              <w:rFonts w:cstheme="minorHAnsi"/>
              <w:bCs/>
            </w:rPr>
            <w:instrText>PAGE  \* Arabic  \* MERGEFORMAT</w:instrText>
          </w:r>
          <w:r w:rsidRPr="007F2CAF">
            <w:rPr>
              <w:rFonts w:cstheme="minorHAnsi"/>
              <w:bCs/>
            </w:rPr>
            <w:fldChar w:fldCharType="separate"/>
          </w:r>
          <w:r w:rsidR="00245EEA" w:rsidRPr="00245EEA">
            <w:rPr>
              <w:rFonts w:cstheme="minorHAnsi"/>
              <w:bCs/>
              <w:noProof/>
              <w:lang w:val="es-ES"/>
            </w:rPr>
            <w:t>1</w:t>
          </w:r>
          <w:r w:rsidRPr="007F2CAF">
            <w:rPr>
              <w:rFonts w:cstheme="minorHAnsi"/>
              <w:bCs/>
            </w:rPr>
            <w:fldChar w:fldCharType="end"/>
          </w:r>
          <w:r w:rsidRPr="007F2CAF">
            <w:rPr>
              <w:rFonts w:cstheme="minorHAnsi"/>
              <w:lang w:val="es-ES"/>
            </w:rPr>
            <w:t xml:space="preserve"> de </w:t>
          </w:r>
          <w:r w:rsidRPr="007F2CAF">
            <w:rPr>
              <w:rFonts w:cstheme="minorHAnsi"/>
              <w:bCs/>
            </w:rPr>
            <w:fldChar w:fldCharType="begin"/>
          </w:r>
          <w:r w:rsidRPr="007F2CAF">
            <w:rPr>
              <w:rFonts w:cstheme="minorHAnsi"/>
              <w:bCs/>
            </w:rPr>
            <w:instrText>NUMPAGES  \* Arabic  \* MERGEFORMAT</w:instrText>
          </w:r>
          <w:r w:rsidRPr="007F2CAF">
            <w:rPr>
              <w:rFonts w:cstheme="minorHAnsi"/>
              <w:bCs/>
            </w:rPr>
            <w:fldChar w:fldCharType="separate"/>
          </w:r>
          <w:r w:rsidR="00245EEA" w:rsidRPr="00245EEA">
            <w:rPr>
              <w:rFonts w:cstheme="minorHAnsi"/>
              <w:bCs/>
              <w:noProof/>
              <w:lang w:val="es-ES"/>
            </w:rPr>
            <w:t>2</w:t>
          </w:r>
          <w:r w:rsidRPr="007F2CAF">
            <w:rPr>
              <w:rFonts w:cstheme="minorHAnsi"/>
              <w:bCs/>
            </w:rPr>
            <w:fldChar w:fldCharType="end"/>
          </w:r>
        </w:p>
      </w:tc>
    </w:tr>
    <w:tr w:rsidR="008A7CA0" w14:paraId="6EDAC82C" w14:textId="77777777" w:rsidTr="008A7CA0">
      <w:tc>
        <w:tcPr>
          <w:tcW w:w="2235" w:type="dxa"/>
          <w:vAlign w:val="center"/>
        </w:tcPr>
        <w:p w14:paraId="5C2C7DA9" w14:textId="77777777" w:rsidR="008A7CA0" w:rsidRDefault="008A7CA0" w:rsidP="008A7CA0">
          <w:pPr>
            <w:pStyle w:val="Encabezado"/>
            <w:jc w:val="center"/>
            <w:rPr>
              <w:rFonts w:cstheme="minorHAnsi"/>
            </w:rPr>
          </w:pPr>
        </w:p>
        <w:p w14:paraId="31DD91AA" w14:textId="77777777" w:rsid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F – IN – 02</w:t>
          </w:r>
        </w:p>
        <w:p w14:paraId="1C29F55C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</w:p>
      </w:tc>
      <w:tc>
        <w:tcPr>
          <w:tcW w:w="4961" w:type="dxa"/>
          <w:vAlign w:val="center"/>
        </w:tcPr>
        <w:p w14:paraId="10B692A8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PROYECTO EN CURSO</w:t>
          </w:r>
        </w:p>
      </w:tc>
      <w:tc>
        <w:tcPr>
          <w:tcW w:w="2779" w:type="dxa"/>
          <w:vAlign w:val="center"/>
        </w:tcPr>
        <w:p w14:paraId="4724EE67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Versión 4.0</w:t>
          </w:r>
        </w:p>
      </w:tc>
    </w:tr>
  </w:tbl>
  <w:p w14:paraId="5A3E2942" w14:textId="77777777" w:rsidR="008A7CA0" w:rsidRDefault="008A7CA0" w:rsidP="008A7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BDD"/>
    <w:multiLevelType w:val="hybridMultilevel"/>
    <w:tmpl w:val="0F4E7E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72"/>
    <w:rsid w:val="000520CC"/>
    <w:rsid w:val="0013351D"/>
    <w:rsid w:val="001F1117"/>
    <w:rsid w:val="00245EEA"/>
    <w:rsid w:val="003109FB"/>
    <w:rsid w:val="00372415"/>
    <w:rsid w:val="003C1376"/>
    <w:rsid w:val="003F412E"/>
    <w:rsid w:val="00402AA0"/>
    <w:rsid w:val="0044670F"/>
    <w:rsid w:val="00481EBC"/>
    <w:rsid w:val="004E6317"/>
    <w:rsid w:val="005078C2"/>
    <w:rsid w:val="00535792"/>
    <w:rsid w:val="00563B6C"/>
    <w:rsid w:val="005B4155"/>
    <w:rsid w:val="00650E20"/>
    <w:rsid w:val="006527FA"/>
    <w:rsid w:val="00684406"/>
    <w:rsid w:val="00691317"/>
    <w:rsid w:val="00761272"/>
    <w:rsid w:val="00773CF7"/>
    <w:rsid w:val="007F2CAF"/>
    <w:rsid w:val="008A7CA0"/>
    <w:rsid w:val="009C4DEB"/>
    <w:rsid w:val="009E3AF3"/>
    <w:rsid w:val="00A437BA"/>
    <w:rsid w:val="00A70BC2"/>
    <w:rsid w:val="00AE0403"/>
    <w:rsid w:val="00B161EA"/>
    <w:rsid w:val="00B47D20"/>
    <w:rsid w:val="00B77B28"/>
    <w:rsid w:val="00BE2320"/>
    <w:rsid w:val="00C844D3"/>
    <w:rsid w:val="00CF5C91"/>
    <w:rsid w:val="00CF6F0F"/>
    <w:rsid w:val="00D14253"/>
    <w:rsid w:val="00D3623A"/>
    <w:rsid w:val="00DD4E5F"/>
    <w:rsid w:val="00E3634B"/>
    <w:rsid w:val="00E4598F"/>
    <w:rsid w:val="00F118E6"/>
    <w:rsid w:val="00F1798E"/>
    <w:rsid w:val="00F353A8"/>
    <w:rsid w:val="00F47B74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7600B"/>
  <w15:docId w15:val="{8359314C-67F8-473E-A0AD-1A20C93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8A7CA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8A7CA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A7CA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11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7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A0"/>
  </w:style>
  <w:style w:type="paragraph" w:styleId="Piedepgina">
    <w:name w:val="footer"/>
    <w:basedOn w:val="Normal"/>
    <w:link w:val="PiedepginaCar"/>
    <w:uiPriority w:val="99"/>
    <w:unhideWhenUsed/>
    <w:rsid w:val="008A7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A0"/>
  </w:style>
  <w:style w:type="character" w:customStyle="1" w:styleId="Ttulo2Car">
    <w:name w:val="Título 2 Car"/>
    <w:basedOn w:val="Fuentedeprrafopredeter"/>
    <w:link w:val="Ttulo2"/>
    <w:rsid w:val="008A7CA0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A7CA0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A7CA0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8A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t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8253-7FAA-F04A-BDBC-14AD60B9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Acompañamiento Investigaciones</dc:creator>
  <cp:lastModifiedBy>yanezyerlis02@hotmail.com</cp:lastModifiedBy>
  <cp:revision>3</cp:revision>
  <dcterms:created xsi:type="dcterms:W3CDTF">2022-10-03T21:31:00Z</dcterms:created>
  <dcterms:modified xsi:type="dcterms:W3CDTF">2022-10-03T21:42:00Z</dcterms:modified>
</cp:coreProperties>
</file>