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E24A" w14:textId="43969252" w:rsidR="00786312" w:rsidRPr="006261C2" w:rsidRDefault="00786312" w:rsidP="00786312">
      <w:pPr>
        <w:jc w:val="center"/>
        <w:rPr>
          <w:rFonts w:cs="Arial"/>
          <w:b/>
          <w:sz w:val="24"/>
          <w:szCs w:val="24"/>
        </w:rPr>
      </w:pPr>
      <w:r w:rsidRPr="006261C2">
        <w:rPr>
          <w:rFonts w:cs="Arial"/>
          <w:b/>
          <w:sz w:val="24"/>
          <w:szCs w:val="24"/>
        </w:rPr>
        <w:t>UNIDADES TECNOLÓGICAS DE SANTANDER</w:t>
      </w:r>
    </w:p>
    <w:p w14:paraId="1ED4EF3A" w14:textId="77777777" w:rsidR="00FF430E" w:rsidRPr="006261C2" w:rsidRDefault="00FF430E" w:rsidP="00786312">
      <w:pPr>
        <w:jc w:val="center"/>
        <w:rPr>
          <w:rFonts w:cs="Arial"/>
          <w:b/>
          <w:sz w:val="24"/>
          <w:szCs w:val="24"/>
        </w:rPr>
      </w:pPr>
    </w:p>
    <w:p w14:paraId="69EA3C57" w14:textId="77777777" w:rsidR="00FF430E" w:rsidRPr="006261C2" w:rsidRDefault="00FF430E" w:rsidP="00786312">
      <w:pPr>
        <w:jc w:val="center"/>
        <w:rPr>
          <w:rFonts w:cs="Arial"/>
          <w:b/>
          <w:sz w:val="24"/>
          <w:szCs w:val="24"/>
        </w:rPr>
      </w:pPr>
      <w:r w:rsidRPr="006261C2">
        <w:rPr>
          <w:rFonts w:cs="Arial"/>
          <w:b/>
          <w:sz w:val="24"/>
          <w:szCs w:val="24"/>
        </w:rPr>
        <w:t xml:space="preserve">DIRECCIÓN DE INVESTIGACIONES Y EXTENSIÓN </w:t>
      </w:r>
    </w:p>
    <w:p w14:paraId="5A19BF41" w14:textId="77777777" w:rsidR="00786312" w:rsidRPr="006261C2" w:rsidRDefault="00786312" w:rsidP="00786312">
      <w:pPr>
        <w:spacing w:after="0"/>
        <w:jc w:val="center"/>
        <w:rPr>
          <w:rFonts w:cs="Arial"/>
          <w:b/>
          <w:sz w:val="24"/>
          <w:szCs w:val="24"/>
        </w:rPr>
      </w:pPr>
    </w:p>
    <w:p w14:paraId="0E9DBE51" w14:textId="77777777" w:rsidR="00786312" w:rsidRPr="006261C2" w:rsidRDefault="00786312" w:rsidP="00786312">
      <w:pPr>
        <w:spacing w:after="0"/>
        <w:jc w:val="center"/>
        <w:rPr>
          <w:rFonts w:cs="Arial"/>
          <w:b/>
          <w:sz w:val="24"/>
          <w:szCs w:val="24"/>
        </w:rPr>
      </w:pPr>
    </w:p>
    <w:p w14:paraId="549AD39C" w14:textId="7C1BBAE8" w:rsidR="00786312" w:rsidRPr="00FE2373" w:rsidRDefault="00382FFF" w:rsidP="00786312">
      <w:pPr>
        <w:spacing w:after="0"/>
        <w:jc w:val="center"/>
        <w:rPr>
          <w:rFonts w:cs="Arial"/>
          <w:b/>
          <w:sz w:val="24"/>
          <w:szCs w:val="24"/>
        </w:rPr>
      </w:pPr>
      <w:r w:rsidRPr="00FE2373">
        <w:rPr>
          <w:rFonts w:cs="Arial"/>
          <w:b/>
          <w:sz w:val="24"/>
          <w:szCs w:val="24"/>
        </w:rPr>
        <w:t>PLAN BIENAL 20</w:t>
      </w:r>
      <w:r w:rsidR="00FE2373" w:rsidRPr="00FE2373">
        <w:rPr>
          <w:rFonts w:cs="Arial"/>
          <w:b/>
          <w:sz w:val="24"/>
          <w:szCs w:val="24"/>
        </w:rPr>
        <w:t>22</w:t>
      </w:r>
      <w:r w:rsidRPr="00FE2373">
        <w:rPr>
          <w:rFonts w:cs="Arial"/>
          <w:b/>
          <w:sz w:val="24"/>
          <w:szCs w:val="24"/>
        </w:rPr>
        <w:t>– 20</w:t>
      </w:r>
      <w:r w:rsidR="00FE2373" w:rsidRPr="00FE2373">
        <w:rPr>
          <w:rFonts w:cs="Arial"/>
          <w:b/>
          <w:sz w:val="24"/>
          <w:szCs w:val="24"/>
        </w:rPr>
        <w:t>24</w:t>
      </w:r>
    </w:p>
    <w:p w14:paraId="474F6BF9" w14:textId="77777777" w:rsidR="0053455A" w:rsidRPr="006261C2" w:rsidRDefault="0053455A" w:rsidP="00786312">
      <w:pPr>
        <w:spacing w:after="0"/>
        <w:jc w:val="center"/>
        <w:rPr>
          <w:rFonts w:cs="Arial"/>
          <w:b/>
          <w:sz w:val="24"/>
          <w:szCs w:val="24"/>
        </w:rPr>
      </w:pPr>
    </w:p>
    <w:p w14:paraId="01C03ECF" w14:textId="45848BE5" w:rsidR="002F339B" w:rsidRDefault="00382FFF" w:rsidP="00786312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GRUPO DE INVESTIGACIÓN</w:t>
      </w:r>
      <w:r w:rsidR="0053455A">
        <w:rPr>
          <w:rFonts w:cs="Arial"/>
          <w:b/>
          <w:sz w:val="24"/>
          <w:szCs w:val="24"/>
        </w:rPr>
        <w:t xml:space="preserve"> </w:t>
      </w:r>
      <w:r w:rsidR="00FE2373" w:rsidRPr="00FE2373">
        <w:rPr>
          <w:rFonts w:cs="Arial"/>
          <w:b/>
          <w:sz w:val="24"/>
          <w:szCs w:val="24"/>
        </w:rPr>
        <w:t>SOCIOECONÓMICAS Y EMPRESARIALES DE BARRANCABERMEJA - GISEEB</w:t>
      </w:r>
      <w:r w:rsidRPr="00FE2373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ADSCRITO A</w:t>
      </w:r>
      <w:r w:rsidR="00FE237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L</w:t>
      </w:r>
      <w:r w:rsidR="00FE2373">
        <w:rPr>
          <w:rFonts w:cs="Arial"/>
          <w:b/>
          <w:sz w:val="24"/>
          <w:szCs w:val="24"/>
        </w:rPr>
        <w:t>OS</w:t>
      </w:r>
      <w:r>
        <w:rPr>
          <w:rFonts w:cs="Arial"/>
          <w:b/>
          <w:sz w:val="24"/>
          <w:szCs w:val="24"/>
        </w:rPr>
        <w:t xml:space="preserve"> PROGRAMA </w:t>
      </w:r>
      <w:r w:rsidR="00FE2373" w:rsidRPr="00FE2373">
        <w:rPr>
          <w:rFonts w:cs="Arial"/>
          <w:b/>
          <w:sz w:val="24"/>
          <w:szCs w:val="24"/>
        </w:rPr>
        <w:t>ADMINISTRACIÓN DE EMPRESAS, CONTADURÍA PÚBLICA Y SUS CICLOS PROPEDÉUTICOS TECNOLOGÍA EN GESTIÓN EMPRESARIAL Y TECNOLOGÍA EN CONTABILIDAD FINANCIERA DE LA FACULTAD DE CIENCIAS SOCIOECONÓMICAS Y EMPRESARIALES DEL CAMPUS BARRANCABERMEJA, SANTANDER</w:t>
      </w:r>
      <w:r w:rsidR="00FE2373">
        <w:rPr>
          <w:rFonts w:cs="Arial"/>
          <w:b/>
          <w:sz w:val="24"/>
          <w:szCs w:val="24"/>
        </w:rPr>
        <w:t xml:space="preserve"> </w:t>
      </w:r>
    </w:p>
    <w:p w14:paraId="5C940C34" w14:textId="77777777" w:rsidR="00B1710B" w:rsidRPr="00786312" w:rsidRDefault="00B1710B" w:rsidP="00B1710B">
      <w:pPr>
        <w:spacing w:after="0"/>
        <w:jc w:val="center"/>
        <w:rPr>
          <w:rFonts w:cs="Arial"/>
          <w:b/>
        </w:rPr>
      </w:pPr>
      <w:r w:rsidRPr="00A50AA9">
        <w:rPr>
          <w:rFonts w:cs="Arial"/>
          <w:b/>
        </w:rPr>
        <w:t>COL</w:t>
      </w:r>
      <w:r w:rsidRPr="008D52F7">
        <w:rPr>
          <w:rFonts w:cs="Arial"/>
          <w:b/>
        </w:rPr>
        <w:t>0229101</w:t>
      </w:r>
    </w:p>
    <w:p w14:paraId="08F79C3F" w14:textId="77777777" w:rsidR="00B1710B" w:rsidRPr="006261C2" w:rsidRDefault="00B1710B" w:rsidP="00786312">
      <w:pPr>
        <w:spacing w:after="0"/>
        <w:jc w:val="center"/>
        <w:rPr>
          <w:rFonts w:cs="Arial"/>
          <w:b/>
          <w:sz w:val="24"/>
          <w:szCs w:val="24"/>
        </w:rPr>
      </w:pPr>
    </w:p>
    <w:p w14:paraId="43D691D3" w14:textId="51BB6431" w:rsidR="006261C2" w:rsidRPr="006261C2" w:rsidRDefault="00FE2373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64C19" wp14:editId="67BBE600">
            <wp:simplePos x="0" y="0"/>
            <wp:positionH relativeFrom="margin">
              <wp:posOffset>1153795</wp:posOffset>
            </wp:positionH>
            <wp:positionV relativeFrom="paragraph">
              <wp:posOffset>9525</wp:posOffset>
            </wp:positionV>
            <wp:extent cx="303784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401" y="21282"/>
                <wp:lineTo x="2140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1" r="16252" b="16666"/>
                    <a:stretch/>
                  </pic:blipFill>
                  <pic:spPr bwMode="auto">
                    <a:xfrm>
                      <a:off x="0" y="0"/>
                      <a:ext cx="30378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F4E5D" w14:textId="5A3581A4" w:rsidR="006261C2" w:rsidRPr="006261C2" w:rsidRDefault="006261C2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</w:p>
    <w:p w14:paraId="3317D62C" w14:textId="148C309A" w:rsidR="006261C2" w:rsidRDefault="006261C2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</w:p>
    <w:p w14:paraId="00D2D660" w14:textId="271B50C4" w:rsidR="006261C2" w:rsidRDefault="006261C2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</w:p>
    <w:p w14:paraId="5DF62B98" w14:textId="54860990" w:rsidR="006261C2" w:rsidRDefault="006261C2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</w:p>
    <w:p w14:paraId="3529C5BC" w14:textId="1587BC07" w:rsidR="006261C2" w:rsidRDefault="006261C2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</w:p>
    <w:p w14:paraId="134523B3" w14:textId="7A5A73B4" w:rsidR="006261C2" w:rsidRDefault="006261C2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</w:p>
    <w:p w14:paraId="7B15B1D4" w14:textId="77777777" w:rsidR="006261C2" w:rsidRDefault="006261C2" w:rsidP="00786312">
      <w:pPr>
        <w:spacing w:after="0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</w:p>
    <w:p w14:paraId="3AA67919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99626D">
        <w:rPr>
          <w:rFonts w:cs="Arial"/>
          <w:b/>
          <w:bCs/>
          <w:sz w:val="24"/>
          <w:szCs w:val="24"/>
        </w:rPr>
        <w:t>Autor:</w:t>
      </w:r>
    </w:p>
    <w:p w14:paraId="1F8074AC" w14:textId="270BC9AB" w:rsidR="0099626D" w:rsidRPr="00FE2373" w:rsidRDefault="00FE2373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René Mauricio Peñarredonda Quintero</w:t>
      </w:r>
    </w:p>
    <w:p w14:paraId="1E08B3FE" w14:textId="6FDEA63B" w:rsidR="0099626D" w:rsidRDefault="007E53E6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  <w:r w:rsidRPr="00B33185">
        <w:rPr>
          <w:rFonts w:cs="Arial"/>
          <w:iCs/>
          <w:sz w:val="24"/>
          <w:szCs w:val="24"/>
        </w:rPr>
        <w:t>Líder del grupo de i</w:t>
      </w:r>
      <w:r w:rsidR="0099626D" w:rsidRPr="00B33185">
        <w:rPr>
          <w:rFonts w:cs="Arial"/>
          <w:iCs/>
          <w:sz w:val="24"/>
          <w:szCs w:val="24"/>
        </w:rPr>
        <w:t>nvestigación</w:t>
      </w:r>
      <w:r w:rsidR="0099626D">
        <w:rPr>
          <w:rFonts w:cs="Arial"/>
          <w:iCs/>
          <w:sz w:val="24"/>
          <w:szCs w:val="24"/>
        </w:rPr>
        <w:t xml:space="preserve"> </w:t>
      </w:r>
    </w:p>
    <w:p w14:paraId="4EEDD204" w14:textId="77777777" w:rsid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</w:p>
    <w:p w14:paraId="149ECCE1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</w:p>
    <w:p w14:paraId="2B269D05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99626D">
        <w:rPr>
          <w:rFonts w:cs="Arial"/>
          <w:b/>
          <w:bCs/>
          <w:sz w:val="24"/>
          <w:szCs w:val="24"/>
        </w:rPr>
        <w:t>Dirigido a:</w:t>
      </w:r>
    </w:p>
    <w:p w14:paraId="6FB42562" w14:textId="77777777" w:rsidR="00C112E9" w:rsidRPr="0099626D" w:rsidRDefault="00C112E9" w:rsidP="00C112E9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  <w:r w:rsidRPr="0099626D">
        <w:rPr>
          <w:rFonts w:cs="Arial"/>
          <w:iCs/>
          <w:sz w:val="24"/>
          <w:szCs w:val="24"/>
        </w:rPr>
        <w:t>Javier Mauricio Mendoza Paredes</w:t>
      </w:r>
    </w:p>
    <w:p w14:paraId="77FBB03D" w14:textId="1E27231E" w:rsidR="0099626D" w:rsidRDefault="00CE4C82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Director a</w:t>
      </w:r>
      <w:r w:rsidR="000E2F3A">
        <w:rPr>
          <w:rFonts w:cs="Arial"/>
          <w:iCs/>
          <w:sz w:val="24"/>
          <w:szCs w:val="24"/>
        </w:rPr>
        <w:t>dministrativo</w:t>
      </w:r>
      <w:r w:rsidR="0099626D" w:rsidRPr="0099626D">
        <w:rPr>
          <w:rFonts w:cs="Arial"/>
          <w:iCs/>
          <w:sz w:val="24"/>
          <w:szCs w:val="24"/>
        </w:rPr>
        <w:t xml:space="preserve"> de Investigaciones y </w:t>
      </w:r>
      <w:r w:rsidR="0099626D">
        <w:rPr>
          <w:rFonts w:cs="Arial"/>
          <w:iCs/>
          <w:sz w:val="24"/>
          <w:szCs w:val="24"/>
        </w:rPr>
        <w:t xml:space="preserve">Extensión </w:t>
      </w:r>
    </w:p>
    <w:p w14:paraId="0DA502AF" w14:textId="77777777" w:rsid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</w:p>
    <w:p w14:paraId="0E64A40E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iCs/>
          <w:sz w:val="24"/>
          <w:szCs w:val="24"/>
        </w:rPr>
      </w:pPr>
    </w:p>
    <w:p w14:paraId="45F67491" w14:textId="77777777" w:rsidR="0099626D" w:rsidRPr="0099626D" w:rsidRDefault="0099626D" w:rsidP="0099626D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99626D">
        <w:rPr>
          <w:rFonts w:cs="Arial"/>
          <w:b/>
          <w:bCs/>
          <w:sz w:val="24"/>
          <w:szCs w:val="24"/>
        </w:rPr>
        <w:t>Lugar y fecha de emisión:</w:t>
      </w:r>
    </w:p>
    <w:p w14:paraId="1AE2C375" w14:textId="3A63E148" w:rsidR="0099626D" w:rsidRPr="00C112E9" w:rsidRDefault="0099626D" w:rsidP="0099626D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99626D">
        <w:rPr>
          <w:rFonts w:cs="Arial"/>
          <w:sz w:val="24"/>
          <w:szCs w:val="24"/>
        </w:rPr>
        <w:t xml:space="preserve">Bucaramanga, </w:t>
      </w:r>
      <w:r w:rsidR="00C112E9" w:rsidRPr="00C112E9">
        <w:rPr>
          <w:rFonts w:cs="Arial"/>
          <w:sz w:val="24"/>
          <w:szCs w:val="24"/>
        </w:rPr>
        <w:t>13</w:t>
      </w:r>
      <w:r w:rsidRPr="00C112E9">
        <w:rPr>
          <w:rFonts w:cs="Arial"/>
          <w:sz w:val="24"/>
          <w:szCs w:val="24"/>
        </w:rPr>
        <w:t xml:space="preserve"> de </w:t>
      </w:r>
      <w:r w:rsidR="00C112E9" w:rsidRPr="00C112E9">
        <w:rPr>
          <w:rFonts w:cs="Arial"/>
          <w:sz w:val="24"/>
          <w:szCs w:val="24"/>
        </w:rPr>
        <w:t>septiembre</w:t>
      </w:r>
      <w:r w:rsidRPr="00C112E9">
        <w:rPr>
          <w:rFonts w:cs="Arial"/>
          <w:sz w:val="24"/>
          <w:szCs w:val="24"/>
        </w:rPr>
        <w:t xml:space="preserve"> de 20</w:t>
      </w:r>
      <w:r w:rsidR="00C112E9" w:rsidRPr="00C112E9">
        <w:rPr>
          <w:rFonts w:cs="Arial"/>
          <w:sz w:val="24"/>
          <w:szCs w:val="24"/>
        </w:rPr>
        <w:t>22</w:t>
      </w:r>
    </w:p>
    <w:p w14:paraId="2313B3C9" w14:textId="77777777" w:rsidR="0099626D" w:rsidRPr="005240B5" w:rsidRDefault="0099626D" w:rsidP="0099626D">
      <w:pPr>
        <w:spacing w:after="0"/>
        <w:jc w:val="center"/>
        <w:rPr>
          <w:rFonts w:cs="Arial"/>
          <w:sz w:val="16"/>
          <w:szCs w:val="16"/>
        </w:rPr>
      </w:pPr>
    </w:p>
    <w:p w14:paraId="45E4E27D" w14:textId="77777777" w:rsidR="0099626D" w:rsidRPr="005240B5" w:rsidRDefault="0099626D" w:rsidP="0099626D">
      <w:pPr>
        <w:spacing w:after="0"/>
        <w:jc w:val="center"/>
        <w:rPr>
          <w:rFonts w:cs="Arial"/>
          <w:sz w:val="16"/>
          <w:szCs w:val="16"/>
        </w:rPr>
      </w:pPr>
    </w:p>
    <w:p w14:paraId="78D19F49" w14:textId="77777777" w:rsidR="0099626D" w:rsidRPr="005240B5" w:rsidRDefault="0099626D" w:rsidP="0099626D">
      <w:pPr>
        <w:rPr>
          <w:rFonts w:cs="Arial"/>
          <w:sz w:val="16"/>
          <w:szCs w:val="16"/>
        </w:rPr>
      </w:pPr>
      <w:r w:rsidRPr="005240B5">
        <w:rPr>
          <w:rFonts w:cs="Arial"/>
          <w:sz w:val="16"/>
          <w:szCs w:val="16"/>
        </w:rPr>
        <w:t>Derechos Reservados © 20</w:t>
      </w:r>
      <w:r w:rsidR="002F339B" w:rsidRPr="005240B5">
        <w:rPr>
          <w:rFonts w:cs="Arial"/>
          <w:color w:val="A6A6A6" w:themeColor="background1" w:themeShade="A6"/>
          <w:sz w:val="16"/>
          <w:szCs w:val="16"/>
        </w:rPr>
        <w:t>XX</w:t>
      </w:r>
      <w:r w:rsidRPr="005240B5">
        <w:rPr>
          <w:rFonts w:cs="Arial"/>
          <w:sz w:val="16"/>
          <w:szCs w:val="16"/>
        </w:rPr>
        <w:t>.</w:t>
      </w:r>
      <w:r w:rsidR="002F339B" w:rsidRPr="005240B5">
        <w:rPr>
          <w:rFonts w:cs="Arial"/>
          <w:sz w:val="16"/>
          <w:szCs w:val="16"/>
        </w:rPr>
        <w:t xml:space="preserve"> Unidades Tecnológicas de Santander.</w:t>
      </w:r>
      <w:r w:rsidRPr="005240B5">
        <w:rPr>
          <w:rFonts w:cs="Arial"/>
          <w:sz w:val="16"/>
          <w:szCs w:val="16"/>
        </w:rPr>
        <w:t xml:space="preserve"> No está permitida la reproducción total o parcial de este documento, ni su tratamiento informático, ni la impresión de ninguna forma o por cualquier medio, ya sea electrónico, mecánico, por fotocopia, por registro u otros métodos, sin el permiso previo y por escrito de los derechos de autor del propietario.</w:t>
      </w:r>
    </w:p>
    <w:p w14:paraId="56EB01FF" w14:textId="11F5CF00" w:rsidR="0099626D" w:rsidRPr="00EF4E6B" w:rsidRDefault="0099626D" w:rsidP="00EF4E6B">
      <w:pPr>
        <w:tabs>
          <w:tab w:val="left" w:pos="2760"/>
        </w:tabs>
        <w:rPr>
          <w:rFonts w:cs="Arial"/>
        </w:rPr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/>
        </w:rPr>
        <w:id w:val="16258879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034B7D" w14:textId="77777777" w:rsidR="007B7BD8" w:rsidRPr="007B7BD8" w:rsidRDefault="007B7BD8" w:rsidP="007B7BD8">
          <w:pPr>
            <w:pStyle w:val="TtuloTDC"/>
            <w:jc w:val="center"/>
            <w:rPr>
              <w:rFonts w:ascii="Arial" w:hAnsi="Arial" w:cs="Arial"/>
              <w:sz w:val="22"/>
              <w:szCs w:val="22"/>
            </w:rPr>
          </w:pPr>
          <w:r w:rsidRPr="007B7BD8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4BF94171" w14:textId="77777777" w:rsidR="00957686" w:rsidRDefault="007B7BD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 w:rsidRPr="007B7BD8">
            <w:rPr>
              <w:rFonts w:cs="Arial"/>
            </w:rPr>
            <w:fldChar w:fldCharType="begin"/>
          </w:r>
          <w:r w:rsidRPr="007B7BD8">
            <w:rPr>
              <w:rFonts w:cs="Arial"/>
            </w:rPr>
            <w:instrText xml:space="preserve"> TOC \o "1-3" \h \z \u </w:instrText>
          </w:r>
          <w:r w:rsidRPr="007B7BD8">
            <w:rPr>
              <w:rFonts w:cs="Arial"/>
            </w:rPr>
            <w:fldChar w:fldCharType="separate"/>
          </w:r>
          <w:hyperlink w:anchor="_Toc105507528" w:history="1">
            <w:r w:rsidR="00957686" w:rsidRPr="00FE0BF9">
              <w:rPr>
                <w:rStyle w:val="Hipervnculo"/>
                <w:noProof/>
              </w:rPr>
              <w:t>1.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INTRODUCCIÓN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_Toc105507528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3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34505AF4" w14:textId="77777777" w:rsidR="00957686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29" w:history="1">
            <w:r w:rsidR="00957686" w:rsidRPr="00FE0BF9">
              <w:rPr>
                <w:rStyle w:val="Hipervnculo"/>
                <w:noProof/>
              </w:rPr>
              <w:t>2.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DIRECCIONAMIENTO ESTRATÉGICO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_Toc105507529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09BE0063" w14:textId="77777777" w:rsidR="00957686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0" w:history="1">
            <w:r w:rsidR="00957686" w:rsidRPr="00FE0BF9">
              <w:rPr>
                <w:rStyle w:val="Hipervnculo"/>
                <w:noProof/>
              </w:rPr>
              <w:t>2.1.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Antecedentes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_Toc105507530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59217CDA" w14:textId="77777777" w:rsidR="00957686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1" w:history="1">
            <w:r w:rsidR="00957686" w:rsidRPr="00FE0BF9">
              <w:rPr>
                <w:rStyle w:val="Hipervnculo"/>
                <w:noProof/>
              </w:rPr>
              <w:t>2.2.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Misión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_Toc105507531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74BF9B72" w14:textId="77777777" w:rsidR="00957686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2" w:history="1">
            <w:r w:rsidR="00957686" w:rsidRPr="00FE0BF9">
              <w:rPr>
                <w:rStyle w:val="Hipervnculo"/>
                <w:noProof/>
              </w:rPr>
              <w:t>2.3.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Visión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_Toc105507532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75BB65F6" w14:textId="77777777" w:rsidR="00957686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3" w:history="1">
            <w:r w:rsidR="00957686" w:rsidRPr="00FE0BF9">
              <w:rPr>
                <w:rStyle w:val="Hipervnculo"/>
                <w:noProof/>
              </w:rPr>
              <w:t>2.4.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Objetivos estratégicos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_Toc105507533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314390D2" w14:textId="77777777" w:rsidR="00957686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4" w:history="1">
            <w:r w:rsidR="00957686" w:rsidRPr="00FE0BF9">
              <w:rPr>
                <w:rStyle w:val="Hipervnculo"/>
                <w:noProof/>
              </w:rPr>
              <w:t>2.5.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Valores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_Toc105507534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081784E9" w14:textId="77777777" w:rsidR="00957686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5" w:history="1">
            <w:r w:rsidR="00957686" w:rsidRPr="00FE0BF9">
              <w:rPr>
                <w:rStyle w:val="Hipervnculo"/>
                <w:noProof/>
              </w:rPr>
              <w:t>2.6.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Actividades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_Toc105507535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0952901A" w14:textId="77777777" w:rsidR="00957686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6" w:history="1">
            <w:r w:rsidR="00957686" w:rsidRPr="00FE0BF9">
              <w:rPr>
                <w:rStyle w:val="Hipervnculo"/>
                <w:noProof/>
              </w:rPr>
              <w:t>2.7.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Integrantes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_Toc105507536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3F6EE46D" w14:textId="77777777" w:rsidR="00957686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7" w:history="1">
            <w:r w:rsidR="00957686" w:rsidRPr="00FE0BF9">
              <w:rPr>
                <w:rStyle w:val="Hipervnculo"/>
                <w:noProof/>
              </w:rPr>
              <w:t>2.8.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Líneas de investigación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_Toc105507537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1C3DFF2B" w14:textId="77777777" w:rsidR="00957686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8" w:history="1">
            <w:r w:rsidR="00957686" w:rsidRPr="00FE0BF9">
              <w:rPr>
                <w:rStyle w:val="Hipervnculo"/>
                <w:noProof/>
              </w:rPr>
              <w:t>2.9.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Semilleros de investigación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_Toc105507538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1172D8BC" w14:textId="77777777" w:rsidR="00957686" w:rsidRDefault="00000000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39" w:history="1">
            <w:r w:rsidR="00957686" w:rsidRPr="00FE0BF9">
              <w:rPr>
                <w:rStyle w:val="Hipervnculo"/>
                <w:noProof/>
              </w:rPr>
              <w:t>2.10.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Articulación de la investigación con la docencia y la extensión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_Toc105507539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4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7DF15C0A" w14:textId="09C608F5" w:rsidR="00957686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40" w:history="1">
            <w:r w:rsidR="00957686" w:rsidRPr="00FE0BF9">
              <w:rPr>
                <w:rStyle w:val="Hipervnculo"/>
                <w:noProof/>
              </w:rPr>
              <w:t>3.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BE1444">
              <w:rPr>
                <w:rStyle w:val="Hipervnculo"/>
                <w:noProof/>
              </w:rPr>
              <w:t>EJES ESTRATÉ</w:t>
            </w:r>
            <w:r w:rsidR="00957686" w:rsidRPr="00FE0BF9">
              <w:rPr>
                <w:rStyle w:val="Hipervnculo"/>
                <w:noProof/>
              </w:rPr>
              <w:t>GICOS DEL PLAN BIENAL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_Toc105507540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5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2F64F13B" w14:textId="77777777" w:rsidR="00957686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5507541" w:history="1">
            <w:r w:rsidR="00957686" w:rsidRPr="00FE0BF9">
              <w:rPr>
                <w:rStyle w:val="Hipervnculo"/>
                <w:noProof/>
              </w:rPr>
              <w:t>4.</w:t>
            </w:r>
            <w:r w:rsidR="00957686">
              <w:rPr>
                <w:rFonts w:asciiTheme="minorHAnsi" w:eastAsiaTheme="minorEastAsia" w:hAnsiTheme="minorHAnsi"/>
                <w:noProof/>
                <w:lang w:eastAsia="es-CO"/>
              </w:rPr>
              <w:tab/>
            </w:r>
            <w:r w:rsidR="00957686" w:rsidRPr="00FE0BF9">
              <w:rPr>
                <w:rStyle w:val="Hipervnculo"/>
                <w:noProof/>
              </w:rPr>
              <w:t>REFERENCIAS</w:t>
            </w:r>
            <w:r w:rsidR="00957686">
              <w:rPr>
                <w:noProof/>
                <w:webHidden/>
              </w:rPr>
              <w:tab/>
            </w:r>
            <w:r w:rsidR="00957686">
              <w:rPr>
                <w:noProof/>
                <w:webHidden/>
              </w:rPr>
              <w:fldChar w:fldCharType="begin"/>
            </w:r>
            <w:r w:rsidR="00957686">
              <w:rPr>
                <w:noProof/>
                <w:webHidden/>
              </w:rPr>
              <w:instrText xml:space="preserve"> PAGEREF _Toc105507541 \h </w:instrText>
            </w:r>
            <w:r w:rsidR="00957686">
              <w:rPr>
                <w:noProof/>
                <w:webHidden/>
              </w:rPr>
            </w:r>
            <w:r w:rsidR="00957686">
              <w:rPr>
                <w:noProof/>
                <w:webHidden/>
              </w:rPr>
              <w:fldChar w:fldCharType="separate"/>
            </w:r>
            <w:r w:rsidR="00957686">
              <w:rPr>
                <w:noProof/>
                <w:webHidden/>
              </w:rPr>
              <w:t>7</w:t>
            </w:r>
            <w:r w:rsidR="00957686">
              <w:rPr>
                <w:noProof/>
                <w:webHidden/>
              </w:rPr>
              <w:fldChar w:fldCharType="end"/>
            </w:r>
          </w:hyperlink>
        </w:p>
        <w:p w14:paraId="1B6856D4" w14:textId="77777777" w:rsidR="007B7BD8" w:rsidRDefault="007B7BD8">
          <w:r w:rsidRPr="007B7BD8">
            <w:rPr>
              <w:rFonts w:cs="Arial"/>
              <w:b/>
              <w:bCs/>
              <w:lang w:val="es-ES"/>
            </w:rPr>
            <w:fldChar w:fldCharType="end"/>
          </w:r>
        </w:p>
      </w:sdtContent>
    </w:sdt>
    <w:p w14:paraId="0CD7D537" w14:textId="77777777" w:rsidR="002F339B" w:rsidRDefault="00E94AAD" w:rsidP="00E94AAD">
      <w:pPr>
        <w:pStyle w:val="Ttulo1"/>
        <w:numPr>
          <w:ilvl w:val="0"/>
          <w:numId w:val="1"/>
        </w:numPr>
      </w:pPr>
      <w:bookmarkStart w:id="0" w:name="_Toc105507528"/>
      <w:r>
        <w:lastRenderedPageBreak/>
        <w:t>INTRODUCCIÓN</w:t>
      </w:r>
      <w:bookmarkEnd w:id="0"/>
    </w:p>
    <w:p w14:paraId="4F1B5C6C" w14:textId="77777777" w:rsidR="00E94AAD" w:rsidRDefault="00E94AAD" w:rsidP="00E94AAD"/>
    <w:p w14:paraId="1FDEDEDF" w14:textId="5971ABEB" w:rsidR="007E00C2" w:rsidRDefault="00457AD5" w:rsidP="00CD3980">
      <w:r>
        <w:t>D</w:t>
      </w:r>
      <w:r w:rsidR="00356731">
        <w:t xml:space="preserve">entro de </w:t>
      </w:r>
      <w:r>
        <w:t>los</w:t>
      </w:r>
      <w:r w:rsidR="00356731">
        <w:t xml:space="preserve"> </w:t>
      </w:r>
      <w:r w:rsidR="00DE3EDC">
        <w:t xml:space="preserve">ejes </w:t>
      </w:r>
      <w:r w:rsidR="00356731">
        <w:t xml:space="preserve">misionales </w:t>
      </w:r>
      <w:r>
        <w:t xml:space="preserve">de las Unidades Tecnológicas de Santander </w:t>
      </w:r>
      <w:r w:rsidR="00356731">
        <w:t xml:space="preserve">se encuentra </w:t>
      </w:r>
      <w:r w:rsidR="00DE3EDC">
        <w:t>la</w:t>
      </w:r>
      <w:r w:rsidR="00356731">
        <w:t xml:space="preserve"> </w:t>
      </w:r>
      <w:r w:rsidR="00DE3EDC">
        <w:t>investigación, este debe trabajar de la mano como una triada entre la docencia y la extensión con el propósito de contribuir al desarrollo</w:t>
      </w:r>
      <w:r w:rsidR="00CD3980">
        <w:t xml:space="preserve"> </w:t>
      </w:r>
      <w:r w:rsidR="00CD3980" w:rsidRPr="00DE3EDC">
        <w:t>socio-económico, científico, tecnológico, ambiental y cultural de la sociedad</w:t>
      </w:r>
      <w:r w:rsidR="00CD3980">
        <w:t xml:space="preserve">, como lo describe la misión institucional.  </w:t>
      </w:r>
    </w:p>
    <w:p w14:paraId="08EF9D4E" w14:textId="78DD3501" w:rsidR="00CD3980" w:rsidRDefault="00CD3980" w:rsidP="00CD3980">
      <w:r>
        <w:t>Los programas de A</w:t>
      </w:r>
      <w:r w:rsidRPr="00CD3980">
        <w:t xml:space="preserve">dministración de </w:t>
      </w:r>
      <w:r>
        <w:t>E</w:t>
      </w:r>
      <w:r w:rsidRPr="00CD3980">
        <w:t xml:space="preserve">mpresas, </w:t>
      </w:r>
      <w:r>
        <w:t>C</w:t>
      </w:r>
      <w:r w:rsidRPr="00CD3980">
        <w:t xml:space="preserve">ontaduría </w:t>
      </w:r>
      <w:r>
        <w:t>P</w:t>
      </w:r>
      <w:r w:rsidRPr="00CD3980">
        <w:t xml:space="preserve">ública y sus ciclos propedéuticos </w:t>
      </w:r>
      <w:r>
        <w:t>T</w:t>
      </w:r>
      <w:r w:rsidRPr="00CD3980">
        <w:t xml:space="preserve">ecnología en </w:t>
      </w:r>
      <w:r>
        <w:t>G</w:t>
      </w:r>
      <w:r w:rsidRPr="00CD3980">
        <w:t xml:space="preserve">estión </w:t>
      </w:r>
      <w:r>
        <w:t>E</w:t>
      </w:r>
      <w:r w:rsidRPr="00CD3980">
        <w:t xml:space="preserve">mpresarial y </w:t>
      </w:r>
      <w:r>
        <w:t>T</w:t>
      </w:r>
      <w:r w:rsidRPr="00CD3980">
        <w:t xml:space="preserve">ecnología en </w:t>
      </w:r>
      <w:r>
        <w:t>C</w:t>
      </w:r>
      <w:r w:rsidRPr="00CD3980">
        <w:t xml:space="preserve">ontabilidad </w:t>
      </w:r>
      <w:r>
        <w:t>F</w:t>
      </w:r>
      <w:r w:rsidRPr="00CD3980">
        <w:t xml:space="preserve">inanciera de la facultad de </w:t>
      </w:r>
      <w:r>
        <w:t>C</w:t>
      </w:r>
      <w:r w:rsidRPr="00CD3980">
        <w:t>iencias</w:t>
      </w:r>
      <w:r>
        <w:t xml:space="preserve"> S</w:t>
      </w:r>
      <w:r w:rsidRPr="00CD3980">
        <w:t xml:space="preserve">ocioeconómicas y </w:t>
      </w:r>
      <w:r>
        <w:t>E</w:t>
      </w:r>
      <w:r w:rsidRPr="00CD3980">
        <w:t xml:space="preserve">mpresariales del campus </w:t>
      </w:r>
      <w:r>
        <w:t>B</w:t>
      </w:r>
      <w:r w:rsidRPr="00CD3980">
        <w:t xml:space="preserve">arrancabermeja, </w:t>
      </w:r>
      <w:r w:rsidR="00C54315">
        <w:t>S</w:t>
      </w:r>
      <w:r w:rsidRPr="00CD3980">
        <w:t>antander</w:t>
      </w:r>
      <w:r w:rsidR="00457AD5">
        <w:t>,</w:t>
      </w:r>
      <w:r w:rsidR="007E00C2">
        <w:t xml:space="preserve"> crea el grupo de investigación GISEEB, facilitando el desarrollo e implementación de procesos de investigación desde el aula de clase, siendo una actividad importante de los procesos de </w:t>
      </w:r>
      <w:r w:rsidR="006531FE">
        <w:t xml:space="preserve">enseñanza significativa promulgado por ministerio de educación nacional. </w:t>
      </w:r>
      <w:r w:rsidR="007E00C2">
        <w:t xml:space="preserve"> </w:t>
      </w:r>
    </w:p>
    <w:p w14:paraId="2C21F0A8" w14:textId="1FFBBE6D" w:rsidR="002D2DA8" w:rsidRDefault="00356731" w:rsidP="00E94AAD">
      <w:r>
        <w:t>El colectivo de investigación se llama Grupo de Investigación Socioeconómicas y Empresariales</w:t>
      </w:r>
      <w:r w:rsidR="006531FE">
        <w:t xml:space="preserve"> de </w:t>
      </w:r>
      <w:r w:rsidR="009C712E">
        <w:t>Barrancabermeja</w:t>
      </w:r>
      <w:r>
        <w:t>, GI</w:t>
      </w:r>
      <w:r w:rsidR="009C712E">
        <w:t>SEEB</w:t>
      </w:r>
      <w:r>
        <w:t>,</w:t>
      </w:r>
      <w:r w:rsidR="009C712E">
        <w:t xml:space="preserve"> creado el 2 de septiembre de 2022 mediante acta de conformación N°01 y aprobado por la Dirección de Investigación y Extensión de las Unidades Tecnológicas de Santander</w:t>
      </w:r>
      <w:r w:rsidR="002814AE">
        <w:t xml:space="preserve"> mediante acta N°</w:t>
      </w:r>
      <w:r w:rsidR="002814AE" w:rsidRPr="002814AE">
        <w:t>12092022</w:t>
      </w:r>
      <w:r w:rsidR="002814AE">
        <w:t xml:space="preserve"> del 12 de septiembre</w:t>
      </w:r>
      <w:r w:rsidR="002D2DA8">
        <w:t xml:space="preserve"> del 2022.  Actualmente,</w:t>
      </w:r>
      <w:r w:rsidR="009C712E">
        <w:t xml:space="preserve"> el grupo GISEEB tiene código Minciencias </w:t>
      </w:r>
      <w:r w:rsidR="009C712E" w:rsidRPr="009C712E">
        <w:t>COL0229101</w:t>
      </w:r>
      <w:r w:rsidR="009C712E">
        <w:t xml:space="preserve">, </w:t>
      </w:r>
      <w:r w:rsidR="002D7DA9">
        <w:t>sus integrantes son investigadores de la FCSEE del campus Barrancabermeja que venían desarrollando investigación en el Grupo DIANOIA y a partir de la fecha mencionada pertenecen al nuevo grupo de investigación</w:t>
      </w:r>
      <w:r w:rsidR="002D2DA8">
        <w:t xml:space="preserve"> GISEEB. Desde su creación, se está aunando esfuerzos para contribuir al desarrollo </w:t>
      </w:r>
      <w:r w:rsidR="002D2DA8" w:rsidRPr="00DE3EDC">
        <w:t xml:space="preserve">socio-económico, científico, tecnológico, ambiental y cultural </w:t>
      </w:r>
      <w:r w:rsidR="002D2DA8">
        <w:t>de Barrancabermeja y sus regiones aledañas</w:t>
      </w:r>
      <w:r w:rsidR="00457AD5">
        <w:t xml:space="preserve"> mediante actividades y procesos de investigación que pasaran a ser avaladas por Minciencias en convocatorias futuras para la categorización del grupo y la de sus integrantes.</w:t>
      </w:r>
    </w:p>
    <w:p w14:paraId="01D1102F" w14:textId="26423F85" w:rsidR="00457AD5" w:rsidRDefault="00D0597A" w:rsidP="00E94AAD">
      <w:r>
        <w:t>Según</w:t>
      </w:r>
      <w:r w:rsidR="00457AD5" w:rsidRPr="00457AD5">
        <w:t xml:space="preserve"> la ley 30 de 1992, la investigación es una de sus funciones sustantivas; como lo promulga la misión, es un compromiso; y como lo declara el PEI (UTS, 2020), es un fundamento institucional; que se desarrolla en tres frentes</w:t>
      </w:r>
      <w:r>
        <w:t>: La</w:t>
      </w:r>
      <w:r w:rsidR="00457AD5" w:rsidRPr="00457AD5">
        <w:t xml:space="preserve"> investigación formativa</w:t>
      </w:r>
      <w:r>
        <w:t xml:space="preserve"> (</w:t>
      </w:r>
      <w:r w:rsidRPr="00457AD5">
        <w:t xml:space="preserve">por medio de semilleros de investigación y </w:t>
      </w:r>
      <w:r>
        <w:t>las metodologías activas que se aplican</w:t>
      </w:r>
      <w:r w:rsidRPr="00457AD5">
        <w:t xml:space="preserve"> en el aula</w:t>
      </w:r>
      <w:r>
        <w:t>)</w:t>
      </w:r>
      <w:r w:rsidR="00457AD5" w:rsidRPr="00457AD5">
        <w:t xml:space="preserve">, la investigación </w:t>
      </w:r>
      <w:r w:rsidR="00A421C3">
        <w:t>en sentido estricto</w:t>
      </w:r>
      <w:r w:rsidR="00457AD5" w:rsidRPr="00457AD5">
        <w:t xml:space="preserve"> y la articulación universidad empresa estado</w:t>
      </w:r>
      <w:r>
        <w:t xml:space="preserve"> (</w:t>
      </w:r>
      <w:r w:rsidR="00457AD5" w:rsidRPr="00457AD5">
        <w:t>bajo la formación de grupos de investigación y el apoyo de la oficina de proyección social</w:t>
      </w:r>
      <w:r>
        <w:t>)</w:t>
      </w:r>
      <w:r w:rsidR="00457AD5" w:rsidRPr="00457AD5">
        <w:t>. Todo esto dirigido desde la coordinación de</w:t>
      </w:r>
      <w:r>
        <w:t xml:space="preserve"> los programas de la Facultad </w:t>
      </w:r>
      <w:r w:rsidR="00A421C3">
        <w:t xml:space="preserve">Ciencias Socioeconómicas y empresariales del campus Barrancabermeja, </w:t>
      </w:r>
      <w:r w:rsidR="00457AD5" w:rsidRPr="00457AD5">
        <w:t>orientados por la Dirección de investigaciones, y articulado con los procesos curriculares, y las funciones sustantivas de docencia y proyección social.</w:t>
      </w:r>
    </w:p>
    <w:p w14:paraId="27673437" w14:textId="77777777" w:rsidR="00CB5A5B" w:rsidRDefault="00CB5A5B" w:rsidP="00CB5A5B">
      <w:pPr>
        <w:rPr>
          <w:color w:val="000000" w:themeColor="text1"/>
        </w:rPr>
      </w:pPr>
      <w:r>
        <w:t xml:space="preserve">Las líneas de investigación del grupo GISEEB son dos: la primera </w:t>
      </w:r>
      <w:r w:rsidRPr="00E03FFA">
        <w:rPr>
          <w:color w:val="000000" w:themeColor="text1"/>
        </w:rPr>
        <w:t>Estudios Económicos, Empresariales</w:t>
      </w:r>
      <w:r>
        <w:rPr>
          <w:color w:val="000000" w:themeColor="text1"/>
        </w:rPr>
        <w:t xml:space="preserve"> y </w:t>
      </w:r>
      <w:r w:rsidRPr="00E03FFA">
        <w:rPr>
          <w:color w:val="000000" w:themeColor="text1"/>
        </w:rPr>
        <w:t>Sociales</w:t>
      </w:r>
      <w:r>
        <w:rPr>
          <w:color w:val="000000" w:themeColor="text1"/>
        </w:rPr>
        <w:t xml:space="preserve">, la segunda Estudios </w:t>
      </w:r>
      <w:r w:rsidRPr="00AD25CA">
        <w:rPr>
          <w:color w:val="000000" w:themeColor="text1"/>
        </w:rPr>
        <w:t>Contables y Financieros</w:t>
      </w:r>
      <w:r>
        <w:rPr>
          <w:color w:val="000000" w:themeColor="text1"/>
        </w:rPr>
        <w:t xml:space="preserve"> y que tiene como objetivo </w:t>
      </w:r>
      <w:r w:rsidRPr="00D964ED">
        <w:rPr>
          <w:color w:val="000000" w:themeColor="text1"/>
        </w:rPr>
        <w:t xml:space="preserve">Desarrollar procesos y actividades de investigación </w:t>
      </w:r>
      <w:r>
        <w:rPr>
          <w:color w:val="000000" w:themeColor="text1"/>
        </w:rPr>
        <w:t>en sentido estricto</w:t>
      </w:r>
      <w:r w:rsidRPr="00D964ED">
        <w:rPr>
          <w:color w:val="000000" w:themeColor="text1"/>
        </w:rPr>
        <w:t xml:space="preserve"> y formativa mediante los resultados de la producción </w:t>
      </w:r>
      <w:r>
        <w:rPr>
          <w:color w:val="000000" w:themeColor="text1"/>
        </w:rPr>
        <w:t>en</w:t>
      </w:r>
      <w:r w:rsidRPr="00D964ED">
        <w:rPr>
          <w:color w:val="000000" w:themeColor="text1"/>
        </w:rPr>
        <w:t xml:space="preserve"> Generación de nuevo conocimiento, Desarrollo tecnológico e innovación, Apropiación social del conocimiento y formación en recurso humano, </w:t>
      </w:r>
      <w:r>
        <w:rPr>
          <w:color w:val="000000" w:themeColor="text1"/>
        </w:rPr>
        <w:t>para contribuir</w:t>
      </w:r>
      <w:r w:rsidRPr="00D964ED">
        <w:rPr>
          <w:color w:val="000000" w:themeColor="text1"/>
        </w:rPr>
        <w:t xml:space="preserve"> al desarrollo socioeconómico y empresarial de Barrancabermeja y zona de influencia.</w:t>
      </w:r>
    </w:p>
    <w:p w14:paraId="18634B09" w14:textId="77777777" w:rsidR="0045643E" w:rsidRDefault="005D3D7D" w:rsidP="00FF430E">
      <w:pPr>
        <w:pStyle w:val="Ttulo1"/>
        <w:numPr>
          <w:ilvl w:val="0"/>
          <w:numId w:val="1"/>
        </w:numPr>
      </w:pPr>
      <w:bookmarkStart w:id="1" w:name="_Toc105507529"/>
      <w:r>
        <w:lastRenderedPageBreak/>
        <w:t>DIRECCIONAMIENTO ESTRATÉGICO</w:t>
      </w:r>
      <w:bookmarkEnd w:id="1"/>
      <w:r>
        <w:t xml:space="preserve"> </w:t>
      </w:r>
    </w:p>
    <w:p w14:paraId="344269A5" w14:textId="77777777" w:rsidR="00FF430E" w:rsidRDefault="00FF430E" w:rsidP="00FF430E"/>
    <w:p w14:paraId="72DB9C74" w14:textId="57A36434" w:rsidR="005D3D7D" w:rsidRDefault="005D3D7D" w:rsidP="005D3D7D">
      <w:pPr>
        <w:pStyle w:val="Ttulo2"/>
        <w:numPr>
          <w:ilvl w:val="1"/>
          <w:numId w:val="1"/>
        </w:numPr>
      </w:pPr>
      <w:bookmarkStart w:id="2" w:name="_Toc105507530"/>
      <w:r>
        <w:t>Antecedentes</w:t>
      </w:r>
      <w:bookmarkEnd w:id="2"/>
    </w:p>
    <w:p w14:paraId="3247FE93" w14:textId="50AEC97A" w:rsidR="005911C4" w:rsidRDefault="005911C4" w:rsidP="005911C4"/>
    <w:p w14:paraId="5C743E29" w14:textId="6DF43987" w:rsidR="005911C4" w:rsidRDefault="009B18C1" w:rsidP="005911C4">
      <w:r>
        <w:t xml:space="preserve">El grupo de investigación GISEEB se creó </w:t>
      </w:r>
      <w:r w:rsidRPr="009B18C1">
        <w:t xml:space="preserve">2 de septiembre de 2022 mediante acta de conformación N°01 y aprobado por la Dirección de Investigación y Extensión de las Unidades Tecnológicas de Santander mediante acta N°12092022 del 12 de septiembre del 2022.  Actualmente, el grupo GISEEB </w:t>
      </w:r>
      <w:r>
        <w:t>fue oficializado en el GRUPLAC en septiembre de 2022</w:t>
      </w:r>
      <w:r w:rsidR="00CE554A">
        <w:t xml:space="preserve"> con código Minciencias </w:t>
      </w:r>
      <w:r w:rsidRPr="009B18C1">
        <w:t>COL0229101</w:t>
      </w:r>
      <w:r w:rsidR="00CE554A">
        <w:t>.</w:t>
      </w:r>
    </w:p>
    <w:p w14:paraId="0020C6BF" w14:textId="338BDA92" w:rsidR="00CE554A" w:rsidRDefault="00CE554A" w:rsidP="005911C4">
      <w:r w:rsidRPr="00CE554A">
        <w:t>Actualmente, el grupo no es reconocido y/o categorizado por minciencias. GISEEB está en una etapa de planeación y organización para iniciar con las diferentes actividades de investigación formativa y aplicada para poder aplicar a futuras mediciones de minciencias. Los integrantes del grupo de investigación tienen experiencia en procesos de investigación en las Unidades Tecnológicas de Santander</w:t>
      </w:r>
      <w:r>
        <w:t xml:space="preserve">. </w:t>
      </w:r>
    </w:p>
    <w:p w14:paraId="2D03EF3C" w14:textId="77777777" w:rsidR="005D3D7D" w:rsidRDefault="005D3D7D" w:rsidP="00FF430E">
      <w:pPr>
        <w:rPr>
          <w:color w:val="A6A6A6" w:themeColor="background1" w:themeShade="A6"/>
        </w:rPr>
      </w:pPr>
    </w:p>
    <w:p w14:paraId="0AFDAAF0" w14:textId="174CEA55" w:rsidR="005D3D7D" w:rsidRDefault="005D3D7D" w:rsidP="005D3D7D">
      <w:pPr>
        <w:pStyle w:val="Ttulo2"/>
        <w:numPr>
          <w:ilvl w:val="1"/>
          <w:numId w:val="1"/>
        </w:numPr>
      </w:pPr>
      <w:bookmarkStart w:id="3" w:name="_Toc105507531"/>
      <w:r>
        <w:t>Misión</w:t>
      </w:r>
      <w:bookmarkEnd w:id="3"/>
    </w:p>
    <w:p w14:paraId="4F3F00BE" w14:textId="77777777" w:rsidR="00CE554A" w:rsidRDefault="00CE554A" w:rsidP="00CE554A">
      <w:r w:rsidRPr="00541560">
        <w:t xml:space="preserve">El Grupo </w:t>
      </w:r>
      <w:r>
        <w:t>de investigación GISEEB</w:t>
      </w:r>
      <w:r w:rsidRPr="00541560">
        <w:t xml:space="preserve"> de las Unidades Tecnológicas de Santander </w:t>
      </w:r>
      <w:r>
        <w:t xml:space="preserve">campus </w:t>
      </w:r>
      <w:r w:rsidRPr="00541560">
        <w:t xml:space="preserve">Barrancabermeja, </w:t>
      </w:r>
      <w:r>
        <w:t>lo conforman un colectivo de profesionales de las ciencias socioeconómicas y empresariales dedicados a la generación de procesos de investigación, encaminados a satisfacer las necesidades del macro y micro entorno empresarial, creando valor a las organizaciones y al desarrollo socioeconómico de Barrancabermeja y su zona de influencia  en la generación, aplicación y transferencia de nuevos conocimientos.</w:t>
      </w:r>
    </w:p>
    <w:p w14:paraId="650D9C15" w14:textId="77777777" w:rsidR="00CE554A" w:rsidRPr="00CE554A" w:rsidRDefault="00CE554A" w:rsidP="00CE554A"/>
    <w:p w14:paraId="4093805F" w14:textId="5BEC59B2" w:rsidR="005D3D7D" w:rsidRDefault="005D3D7D" w:rsidP="005D3D7D">
      <w:pPr>
        <w:pStyle w:val="Ttulo2"/>
        <w:numPr>
          <w:ilvl w:val="1"/>
          <w:numId w:val="1"/>
        </w:numPr>
      </w:pPr>
      <w:bookmarkStart w:id="4" w:name="_Toc105507532"/>
      <w:r>
        <w:t>Visión</w:t>
      </w:r>
      <w:bookmarkEnd w:id="4"/>
    </w:p>
    <w:p w14:paraId="364ABFEF" w14:textId="01CD25A1" w:rsidR="00CE554A" w:rsidRDefault="00CE554A" w:rsidP="00CE554A">
      <w:r w:rsidRPr="00541560">
        <w:t>Para el año 202</w:t>
      </w:r>
      <w:r>
        <w:t>6</w:t>
      </w:r>
      <w:r w:rsidRPr="00541560">
        <w:t xml:space="preserve"> </w:t>
      </w:r>
      <w:r>
        <w:t xml:space="preserve">el grupo de investigación GISEEB </w:t>
      </w:r>
      <w:r w:rsidRPr="00541560">
        <w:t xml:space="preserve">será reconocido </w:t>
      </w:r>
      <w:r>
        <w:t xml:space="preserve">en el ámbito regional y nacional en la producción de generación del nuevo conocimiento, en actividades de desarrollo tecnológico e innovación, de apropiación social del conocimiento y en la formación en recurso humano para contribuir al desarrollo socioeconómico de la región y el país. </w:t>
      </w:r>
    </w:p>
    <w:p w14:paraId="36293155" w14:textId="77777777" w:rsidR="00CE554A" w:rsidRDefault="00CE554A" w:rsidP="00CE554A"/>
    <w:p w14:paraId="75B0856A" w14:textId="31C9EF99" w:rsidR="005D3D7D" w:rsidRDefault="005D3D7D" w:rsidP="005D3D7D">
      <w:pPr>
        <w:pStyle w:val="Ttulo2"/>
        <w:numPr>
          <w:ilvl w:val="1"/>
          <w:numId w:val="1"/>
        </w:numPr>
      </w:pPr>
      <w:bookmarkStart w:id="5" w:name="_Toc105507533"/>
      <w:r>
        <w:t>Objetivos estratégicos</w:t>
      </w:r>
      <w:bookmarkEnd w:id="5"/>
    </w:p>
    <w:p w14:paraId="5F15E220" w14:textId="77777777" w:rsidR="00CE554A" w:rsidRPr="00E6730A" w:rsidRDefault="00CE554A" w:rsidP="00CE554A">
      <w:pPr>
        <w:rPr>
          <w:b/>
          <w:bCs/>
          <w:i/>
          <w:iCs/>
        </w:rPr>
      </w:pPr>
      <w:r w:rsidRPr="00E6730A">
        <w:rPr>
          <w:b/>
          <w:bCs/>
          <w:i/>
          <w:iCs/>
        </w:rPr>
        <w:t>Objetivo General</w:t>
      </w:r>
    </w:p>
    <w:p w14:paraId="6590E18E" w14:textId="77777777" w:rsidR="00CE554A" w:rsidRDefault="00CE554A" w:rsidP="00CE554A">
      <w:pPr>
        <w:rPr>
          <w:color w:val="000000" w:themeColor="text1"/>
        </w:rPr>
      </w:pPr>
      <w:r w:rsidRPr="00D964ED">
        <w:rPr>
          <w:color w:val="000000" w:themeColor="text1"/>
        </w:rPr>
        <w:t xml:space="preserve">Desarrollar procesos y actividades de investigación </w:t>
      </w:r>
      <w:r>
        <w:rPr>
          <w:color w:val="000000" w:themeColor="text1"/>
        </w:rPr>
        <w:t>en sentido estricto</w:t>
      </w:r>
      <w:r w:rsidRPr="00D964ED">
        <w:rPr>
          <w:color w:val="000000" w:themeColor="text1"/>
        </w:rPr>
        <w:t xml:space="preserve"> y formativa mediante los resultados de la producción </w:t>
      </w:r>
      <w:r>
        <w:rPr>
          <w:color w:val="000000" w:themeColor="text1"/>
        </w:rPr>
        <w:t>en</w:t>
      </w:r>
      <w:r w:rsidRPr="00D964ED">
        <w:rPr>
          <w:color w:val="000000" w:themeColor="text1"/>
        </w:rPr>
        <w:t xml:space="preserve"> Generación de nuevo conocimiento, Desarrollo tecnológico e innovación, Apropiación social del conocimiento y formación en recurso humano, </w:t>
      </w:r>
      <w:r>
        <w:rPr>
          <w:color w:val="000000" w:themeColor="text1"/>
        </w:rPr>
        <w:t>para contribuir</w:t>
      </w:r>
      <w:r w:rsidRPr="00D964ED">
        <w:rPr>
          <w:color w:val="000000" w:themeColor="text1"/>
        </w:rPr>
        <w:t xml:space="preserve"> al desarrollo socioeconómico y empresarial de Barrancabermeja y zona de influencia.</w:t>
      </w:r>
    </w:p>
    <w:p w14:paraId="49720705" w14:textId="77777777" w:rsidR="00CE554A" w:rsidRPr="00D964ED" w:rsidRDefault="00CE554A" w:rsidP="00CE554A">
      <w:pPr>
        <w:rPr>
          <w:b/>
          <w:bCs/>
          <w:i/>
          <w:iCs/>
        </w:rPr>
      </w:pPr>
      <w:r w:rsidRPr="00D964ED">
        <w:rPr>
          <w:b/>
          <w:bCs/>
          <w:i/>
          <w:iCs/>
        </w:rPr>
        <w:lastRenderedPageBreak/>
        <w:t>Objetivo</w:t>
      </w:r>
      <w:r>
        <w:rPr>
          <w:b/>
          <w:bCs/>
          <w:i/>
          <w:iCs/>
        </w:rPr>
        <w:t>s</w:t>
      </w:r>
      <w:r w:rsidRPr="00D964ED">
        <w:rPr>
          <w:b/>
          <w:bCs/>
          <w:i/>
          <w:iCs/>
        </w:rPr>
        <w:t xml:space="preserve"> Específicos</w:t>
      </w:r>
    </w:p>
    <w:p w14:paraId="36842C00" w14:textId="77777777" w:rsidR="00CE554A" w:rsidRDefault="00CE554A" w:rsidP="00CE554A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Fomentar la articulación de</w:t>
      </w:r>
      <w:r w:rsidRPr="00D964ED">
        <w:rPr>
          <w:sz w:val="22"/>
          <w:szCs w:val="22"/>
        </w:rPr>
        <w:t xml:space="preserve"> procesos de</w:t>
      </w:r>
      <w:r>
        <w:rPr>
          <w:sz w:val="22"/>
          <w:szCs w:val="22"/>
        </w:rPr>
        <w:t xml:space="preserve"> investigación en los cursos académicos de los programas </w:t>
      </w:r>
      <w:r w:rsidRPr="00C05228">
        <w:rPr>
          <w:sz w:val="22"/>
          <w:szCs w:val="22"/>
        </w:rPr>
        <w:t>Administración de Empresas, Contaduría Pública y sus ciclos propedéuticos Tecnología en Gestión Empresarial y Tecnología en Contabilidad Financiera de la Facultad de Ciencias Socioeconómicas y Empresariales del campus Barrancabermeja</w:t>
      </w:r>
    </w:p>
    <w:p w14:paraId="0798C608" w14:textId="77777777" w:rsidR="00CE554A" w:rsidRDefault="00CE554A" w:rsidP="00CE554A">
      <w:pPr>
        <w:pStyle w:val="Default"/>
        <w:jc w:val="both"/>
        <w:rPr>
          <w:sz w:val="22"/>
          <w:szCs w:val="22"/>
        </w:rPr>
      </w:pPr>
    </w:p>
    <w:p w14:paraId="0AF1E612" w14:textId="77777777" w:rsidR="00CE554A" w:rsidRDefault="00CE554A" w:rsidP="00CE554A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Apoyar procesos de formación en investigación que contribuya al fomento de la cultura investigativa en la comunidad académica de la Facultad de Ciencias Socioeconómicas y Empresariales de las Unidades Tecnológicas de Santander del campus Barrancabermeja </w:t>
      </w:r>
      <w:r w:rsidRPr="00D62421">
        <w:rPr>
          <w:sz w:val="22"/>
          <w:szCs w:val="22"/>
        </w:rPr>
        <w:t>por medio de proyectos de aula, semilleros de investigación y proyectos de grado</w:t>
      </w:r>
      <w:r>
        <w:rPr>
          <w:sz w:val="22"/>
          <w:szCs w:val="22"/>
        </w:rPr>
        <w:t xml:space="preserve">. </w:t>
      </w:r>
    </w:p>
    <w:p w14:paraId="7D13E6C0" w14:textId="77777777" w:rsidR="00CE554A" w:rsidRDefault="00CE554A" w:rsidP="00CE554A">
      <w:pPr>
        <w:pStyle w:val="Default"/>
        <w:jc w:val="both"/>
        <w:rPr>
          <w:sz w:val="22"/>
          <w:szCs w:val="22"/>
        </w:rPr>
      </w:pPr>
    </w:p>
    <w:p w14:paraId="7F884603" w14:textId="77777777" w:rsidR="00CE554A" w:rsidRDefault="00CE554A" w:rsidP="00CE554A">
      <w:pPr>
        <w:pStyle w:val="Default"/>
        <w:numPr>
          <w:ilvl w:val="0"/>
          <w:numId w:val="4"/>
        </w:numPr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>Liderar</w:t>
      </w:r>
      <w:r w:rsidRPr="00D964ED">
        <w:rPr>
          <w:sz w:val="22"/>
          <w:szCs w:val="22"/>
        </w:rPr>
        <w:t xml:space="preserve"> proyectos de investigación</w:t>
      </w:r>
      <w:r>
        <w:rPr>
          <w:sz w:val="22"/>
          <w:szCs w:val="22"/>
        </w:rPr>
        <w:t xml:space="preserve"> encaminados al aprovechamiento de las oportunidades y solución a las necesidades del micro y macro entorno de la región en términos de productividad, competitividad, sostenibilidad y sustentabilidad del sector productivo, empresarial y social.</w:t>
      </w:r>
    </w:p>
    <w:p w14:paraId="29F2E172" w14:textId="77777777" w:rsidR="00CE554A" w:rsidRDefault="00CE554A" w:rsidP="00CE554A">
      <w:pPr>
        <w:pStyle w:val="Default"/>
        <w:spacing w:after="31"/>
        <w:jc w:val="both"/>
        <w:rPr>
          <w:sz w:val="22"/>
          <w:szCs w:val="22"/>
        </w:rPr>
      </w:pPr>
    </w:p>
    <w:p w14:paraId="65BF8BBB" w14:textId="77777777" w:rsidR="00CE554A" w:rsidRDefault="00CE554A" w:rsidP="00CE554A">
      <w:pPr>
        <w:pStyle w:val="Default"/>
        <w:numPr>
          <w:ilvl w:val="0"/>
          <w:numId w:val="4"/>
        </w:numPr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Gestionar alianzas para ejecutar proyectos de investigación en sentido estricto y formativa mediante convenios u acuerdos con instituciones públicas y privadas de la región. </w:t>
      </w:r>
    </w:p>
    <w:p w14:paraId="0060836B" w14:textId="77777777" w:rsidR="00CE554A" w:rsidRDefault="00CE554A" w:rsidP="00CE554A">
      <w:pPr>
        <w:pStyle w:val="Default"/>
        <w:spacing w:after="31"/>
        <w:jc w:val="both"/>
        <w:rPr>
          <w:sz w:val="22"/>
          <w:szCs w:val="22"/>
        </w:rPr>
      </w:pPr>
    </w:p>
    <w:p w14:paraId="119E445D" w14:textId="77777777" w:rsidR="00CE554A" w:rsidRDefault="00CE554A" w:rsidP="00CE554A">
      <w:pPr>
        <w:pStyle w:val="Default"/>
        <w:numPr>
          <w:ilvl w:val="0"/>
          <w:numId w:val="4"/>
        </w:numPr>
        <w:spacing w:after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Participar en cada una de las convocatorias </w:t>
      </w:r>
      <w:r w:rsidRPr="00B40D3A">
        <w:rPr>
          <w:sz w:val="22"/>
          <w:szCs w:val="22"/>
        </w:rPr>
        <w:t>Nacional</w:t>
      </w:r>
      <w:r>
        <w:rPr>
          <w:sz w:val="22"/>
          <w:szCs w:val="22"/>
        </w:rPr>
        <w:t>es</w:t>
      </w:r>
      <w:r w:rsidRPr="00B40D3A">
        <w:rPr>
          <w:sz w:val="22"/>
          <w:szCs w:val="22"/>
        </w:rPr>
        <w:t xml:space="preserve"> para el Reconocimiento y Medición de Grupos de Investigación, Desarrollo Tecnológico o de Innovación y para el Reconocimiento de Investigadores del </w:t>
      </w:r>
      <w:proofErr w:type="spellStart"/>
      <w:r w:rsidRPr="00B40D3A">
        <w:rPr>
          <w:sz w:val="22"/>
          <w:szCs w:val="22"/>
        </w:rPr>
        <w:t>SNCTeI</w:t>
      </w:r>
      <w:proofErr w:type="spellEnd"/>
      <w:r>
        <w:rPr>
          <w:sz w:val="22"/>
          <w:szCs w:val="22"/>
        </w:rPr>
        <w:t xml:space="preserve">, mediante los lineamientos de las Unidades Tecnológicas de Santander. </w:t>
      </w:r>
    </w:p>
    <w:p w14:paraId="21DC122F" w14:textId="20EDC41E" w:rsidR="00CE554A" w:rsidRDefault="00CE554A" w:rsidP="00CE554A"/>
    <w:p w14:paraId="0FFB2999" w14:textId="272D5E36" w:rsidR="005D3D7D" w:rsidRDefault="005D3D7D" w:rsidP="005D3D7D">
      <w:pPr>
        <w:pStyle w:val="Ttulo2"/>
        <w:numPr>
          <w:ilvl w:val="1"/>
          <w:numId w:val="1"/>
        </w:numPr>
      </w:pPr>
      <w:bookmarkStart w:id="6" w:name="_Toc105507534"/>
      <w:r>
        <w:t>Valores</w:t>
      </w:r>
      <w:bookmarkEnd w:id="6"/>
    </w:p>
    <w:p w14:paraId="4BC6780A" w14:textId="77777777" w:rsidR="00CE554A" w:rsidRDefault="00CE554A" w:rsidP="00CE554A">
      <w:pPr>
        <w:pStyle w:val="Prrafodelista"/>
        <w:numPr>
          <w:ilvl w:val="0"/>
          <w:numId w:val="6"/>
        </w:numPr>
      </w:pPr>
      <w:r w:rsidRPr="00182BFF">
        <w:rPr>
          <w:b/>
          <w:bCs/>
          <w:i/>
          <w:iCs/>
        </w:rPr>
        <w:t>Responsabilidad:</w:t>
      </w:r>
      <w:r w:rsidRPr="000666CC">
        <w:t xml:space="preserve"> </w:t>
      </w:r>
      <w:r>
        <w:t>Es necesario contar con un talento humano</w:t>
      </w:r>
      <w:r w:rsidRPr="000666CC">
        <w:t xml:space="preserve"> comprometida con su</w:t>
      </w:r>
      <w:r>
        <w:t xml:space="preserve"> l</w:t>
      </w:r>
      <w:r w:rsidRPr="000666CC">
        <w:t xml:space="preserve"> trabajo</w:t>
      </w:r>
      <w:r>
        <w:t xml:space="preserve"> para el logro de los objetivos del grupo</w:t>
      </w:r>
      <w:r w:rsidRPr="000666CC">
        <w:t xml:space="preserve">, por eso los </w:t>
      </w:r>
      <w:r>
        <w:t>integrantes de GISECF</w:t>
      </w:r>
      <w:r w:rsidRPr="000666CC">
        <w:t xml:space="preserve"> tienen </w:t>
      </w:r>
      <w:r>
        <w:t xml:space="preserve">el enfoque claro de la responsabilidad tanto con la </w:t>
      </w:r>
      <w:proofErr w:type="spellStart"/>
      <w:r>
        <w:t>comunicad</w:t>
      </w:r>
      <w:proofErr w:type="spellEnd"/>
      <w:r>
        <w:t xml:space="preserve"> académica y la sociedad.</w:t>
      </w:r>
    </w:p>
    <w:p w14:paraId="17F80003" w14:textId="77777777" w:rsidR="00CE554A" w:rsidRDefault="00CE554A" w:rsidP="00CE554A">
      <w:pPr>
        <w:pStyle w:val="Prrafodelista"/>
      </w:pPr>
    </w:p>
    <w:p w14:paraId="2025278B" w14:textId="77777777" w:rsidR="00CE554A" w:rsidRDefault="00CE554A" w:rsidP="00CE554A">
      <w:pPr>
        <w:pStyle w:val="Prrafodelista"/>
        <w:numPr>
          <w:ilvl w:val="0"/>
          <w:numId w:val="6"/>
        </w:numPr>
      </w:pPr>
      <w:r w:rsidRPr="00182BFF">
        <w:rPr>
          <w:b/>
          <w:bCs/>
          <w:i/>
          <w:iCs/>
        </w:rPr>
        <w:t>Excelencia:</w:t>
      </w:r>
      <w:r>
        <w:t xml:space="preserve"> Siempre prestos a implementar las mejores </w:t>
      </w:r>
      <w:proofErr w:type="spellStart"/>
      <w:r>
        <w:t>practicas</w:t>
      </w:r>
      <w:proofErr w:type="spellEnd"/>
      <w:r>
        <w:t xml:space="preserve"> y el mejoramiento continuo en los procesos de investigación para el logro de los resultados propuestos por el grupo.</w:t>
      </w:r>
    </w:p>
    <w:p w14:paraId="4C6AB8AA" w14:textId="77777777" w:rsidR="00CE554A" w:rsidRDefault="00CE554A" w:rsidP="00CE554A">
      <w:pPr>
        <w:pStyle w:val="Prrafodelista"/>
      </w:pPr>
    </w:p>
    <w:p w14:paraId="353B424D" w14:textId="77777777" w:rsidR="00CE554A" w:rsidRDefault="00CE554A" w:rsidP="00CE554A">
      <w:pPr>
        <w:pStyle w:val="Prrafodelista"/>
        <w:numPr>
          <w:ilvl w:val="0"/>
          <w:numId w:val="6"/>
        </w:numPr>
      </w:pPr>
      <w:r w:rsidRPr="00182BFF">
        <w:rPr>
          <w:b/>
          <w:bCs/>
          <w:i/>
          <w:iCs/>
        </w:rPr>
        <w:t>Trabajo en equipo:</w:t>
      </w:r>
      <w:r w:rsidRPr="00182BFF">
        <w:rPr>
          <w:b/>
          <w:bCs/>
        </w:rPr>
        <w:t xml:space="preserve"> </w:t>
      </w:r>
      <w:r>
        <w:t xml:space="preserve"> Los integrantes GISECF siempre están prestos a Trabajar mancomunadamente con la comunidad académica de la institución y la sociedad para el desarrollo de la región y el país.</w:t>
      </w:r>
    </w:p>
    <w:p w14:paraId="3D6B5712" w14:textId="77777777" w:rsidR="00CE554A" w:rsidRDefault="00CE554A" w:rsidP="00CE554A">
      <w:pPr>
        <w:pStyle w:val="Prrafodelista"/>
      </w:pPr>
    </w:p>
    <w:p w14:paraId="59F811DF" w14:textId="77777777" w:rsidR="00CE554A" w:rsidRDefault="00CE554A" w:rsidP="00CE554A">
      <w:pPr>
        <w:pStyle w:val="Prrafodelista"/>
        <w:numPr>
          <w:ilvl w:val="0"/>
          <w:numId w:val="6"/>
        </w:numPr>
      </w:pPr>
      <w:r w:rsidRPr="00182BFF">
        <w:rPr>
          <w:b/>
          <w:bCs/>
          <w:i/>
          <w:iCs/>
        </w:rPr>
        <w:t>Ética:</w:t>
      </w:r>
      <w:r>
        <w:t xml:space="preserve"> D</w:t>
      </w:r>
      <w:r w:rsidRPr="008A68CD">
        <w:t>entro de un marco normativo legal, de derechos y de respeto</w:t>
      </w:r>
      <w:r>
        <w:t>, los integrantes de GISECF</w:t>
      </w:r>
      <w:r w:rsidRPr="008A68CD">
        <w:t xml:space="preserve"> </w:t>
      </w:r>
      <w:r>
        <w:t>propende</w:t>
      </w:r>
      <w:r w:rsidRPr="008A68CD">
        <w:t xml:space="preserve"> las buenas prácticas en investigación.</w:t>
      </w:r>
    </w:p>
    <w:p w14:paraId="452EDE4D" w14:textId="77777777" w:rsidR="00CE554A" w:rsidRDefault="00CE554A" w:rsidP="00CE554A">
      <w:pPr>
        <w:pStyle w:val="Prrafodelista"/>
        <w:numPr>
          <w:ilvl w:val="0"/>
          <w:numId w:val="6"/>
        </w:numPr>
      </w:pPr>
      <w:r w:rsidRPr="00182BFF">
        <w:rPr>
          <w:b/>
          <w:bCs/>
          <w:i/>
          <w:iCs/>
        </w:rPr>
        <w:lastRenderedPageBreak/>
        <w:t>Pertenencia:</w:t>
      </w:r>
      <w:r>
        <w:t xml:space="preserve"> Los Integrantes de GISEEB se siente identificados y orgullosos con el grupo y por ende por las Unidades Tecnológicas de Santander.</w:t>
      </w:r>
    </w:p>
    <w:p w14:paraId="321308FD" w14:textId="77777777" w:rsidR="00CE554A" w:rsidRDefault="00CE554A" w:rsidP="00CE554A">
      <w:pPr>
        <w:pStyle w:val="Prrafodelista"/>
      </w:pPr>
    </w:p>
    <w:p w14:paraId="1F4CA3A9" w14:textId="77777777" w:rsidR="00CE554A" w:rsidRDefault="00CE554A" w:rsidP="00CE554A">
      <w:pPr>
        <w:pStyle w:val="Prrafodelista"/>
        <w:numPr>
          <w:ilvl w:val="0"/>
          <w:numId w:val="6"/>
        </w:numPr>
      </w:pPr>
      <w:r w:rsidRPr="00182BFF">
        <w:rPr>
          <w:b/>
          <w:bCs/>
          <w:i/>
          <w:iCs/>
        </w:rPr>
        <w:t>Puntualidad:</w:t>
      </w:r>
      <w:r>
        <w:t xml:space="preserve"> uno de los recursos </w:t>
      </w:r>
      <w:proofErr w:type="spellStart"/>
      <w:r>
        <w:t>mas</w:t>
      </w:r>
      <w:proofErr w:type="spellEnd"/>
      <w:r>
        <w:t xml:space="preserve"> valiosos es el tiempo, por tal razón los integrantes de GISEEB tienen la </w:t>
      </w:r>
      <w:r w:rsidRPr="00182BFF">
        <w:t xml:space="preserve">disciplina de estar a tiempo para cumplir </w:t>
      </w:r>
      <w:r>
        <w:t>los diferentes</w:t>
      </w:r>
      <w:r w:rsidRPr="00182BFF">
        <w:t xml:space="preserve"> compromisos adquiridos </w:t>
      </w:r>
      <w:r>
        <w:t>en el proceso y en las actividades de investigación</w:t>
      </w:r>
    </w:p>
    <w:p w14:paraId="12840BB2" w14:textId="52D22A5E" w:rsidR="00CE554A" w:rsidRDefault="00CE554A" w:rsidP="00CE554A"/>
    <w:p w14:paraId="31779040" w14:textId="08EEFEF1" w:rsidR="005D3D7D" w:rsidRDefault="00CC769E" w:rsidP="005D3D7D">
      <w:pPr>
        <w:pStyle w:val="Ttulo2"/>
        <w:numPr>
          <w:ilvl w:val="1"/>
          <w:numId w:val="1"/>
        </w:numPr>
      </w:pPr>
      <w:bookmarkStart w:id="7" w:name="_Toc105507535"/>
      <w:r>
        <w:t>Actividades</w:t>
      </w:r>
      <w:bookmarkEnd w:id="7"/>
      <w:r w:rsidR="005D3D7D">
        <w:t xml:space="preserve"> </w:t>
      </w:r>
    </w:p>
    <w:p w14:paraId="41CD5DA9" w14:textId="77777777" w:rsidR="00024EC9" w:rsidRPr="005D79CE" w:rsidRDefault="00024EC9" w:rsidP="00024EC9">
      <w:pPr>
        <w:rPr>
          <w:color w:val="000000" w:themeColor="text1"/>
        </w:rPr>
      </w:pPr>
      <w:r w:rsidRPr="005D79CE">
        <w:rPr>
          <w:color w:val="000000" w:themeColor="text1"/>
        </w:rPr>
        <w:t>El Grupo de investigación GISE</w:t>
      </w:r>
      <w:r>
        <w:rPr>
          <w:color w:val="000000" w:themeColor="text1"/>
        </w:rPr>
        <w:t>EB</w:t>
      </w:r>
      <w:r w:rsidRPr="005D79CE">
        <w:rPr>
          <w:color w:val="000000" w:themeColor="text1"/>
        </w:rPr>
        <w:t xml:space="preserve"> se compromete a trabajar las siguientes actividades de investigación:</w:t>
      </w:r>
    </w:p>
    <w:p w14:paraId="7E8EFC99" w14:textId="77777777" w:rsidR="00024EC9" w:rsidRPr="005D79CE" w:rsidRDefault="00024EC9" w:rsidP="00024EC9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5D79CE">
        <w:rPr>
          <w:color w:val="000000" w:themeColor="text1"/>
        </w:rPr>
        <w:t>Desarrollo de proyectos encaminados a la producción en generación de productos de investigación e innovación que impacten a la comunidad productiva, empresarial y social de la región.</w:t>
      </w:r>
    </w:p>
    <w:p w14:paraId="4E7D827A" w14:textId="77777777" w:rsidR="00024EC9" w:rsidRPr="005D79CE" w:rsidRDefault="00024EC9" w:rsidP="00024EC9">
      <w:pPr>
        <w:pStyle w:val="Prrafodelista"/>
        <w:rPr>
          <w:color w:val="000000" w:themeColor="text1"/>
        </w:rPr>
      </w:pPr>
    </w:p>
    <w:p w14:paraId="400356C4" w14:textId="77777777" w:rsidR="00024EC9" w:rsidRPr="005D79CE" w:rsidRDefault="00024EC9" w:rsidP="00024EC9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5D79CE">
        <w:rPr>
          <w:color w:val="000000" w:themeColor="text1"/>
        </w:rPr>
        <w:t>Establecer convenios o acuerdos de cooperación para el desarrollo de actividades de investigación en sentido estricto y formativa.</w:t>
      </w:r>
    </w:p>
    <w:p w14:paraId="5B246BE0" w14:textId="77777777" w:rsidR="00024EC9" w:rsidRPr="005D79CE" w:rsidRDefault="00024EC9" w:rsidP="00024EC9">
      <w:pPr>
        <w:pStyle w:val="Prrafodelista"/>
        <w:rPr>
          <w:color w:val="000000" w:themeColor="text1"/>
        </w:rPr>
      </w:pPr>
    </w:p>
    <w:p w14:paraId="1F4B65F1" w14:textId="77777777" w:rsidR="00024EC9" w:rsidRPr="005D79CE" w:rsidRDefault="00024EC9" w:rsidP="00024EC9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5D79CE">
        <w:rPr>
          <w:color w:val="000000" w:themeColor="text1"/>
        </w:rPr>
        <w:t>Socializar los resultados de investigación del grupo en eventos científicos, técnicos, tecnológicos y de emprendimientos a nivel local, regional y Nacional.</w:t>
      </w:r>
    </w:p>
    <w:p w14:paraId="2A9281CE" w14:textId="77777777" w:rsidR="00024EC9" w:rsidRPr="005D79CE" w:rsidRDefault="00024EC9" w:rsidP="00024EC9">
      <w:pPr>
        <w:pStyle w:val="Prrafodelista"/>
        <w:rPr>
          <w:color w:val="000000" w:themeColor="text1"/>
        </w:rPr>
      </w:pPr>
    </w:p>
    <w:p w14:paraId="518A789A" w14:textId="77777777" w:rsidR="00024EC9" w:rsidRPr="005D79CE" w:rsidRDefault="00024EC9" w:rsidP="00024EC9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5D79CE">
        <w:rPr>
          <w:color w:val="000000" w:themeColor="text1"/>
        </w:rPr>
        <w:t>Divulgar los resultados del proceso investigativo en sentido estricto y formativo en revistas indexadas y no indexadas del país y a nivel internacional.</w:t>
      </w:r>
    </w:p>
    <w:p w14:paraId="484191B3" w14:textId="77777777" w:rsidR="00024EC9" w:rsidRPr="005D79CE" w:rsidRDefault="00024EC9" w:rsidP="00024EC9">
      <w:pPr>
        <w:pStyle w:val="Prrafodelista"/>
        <w:rPr>
          <w:color w:val="000000" w:themeColor="text1"/>
        </w:rPr>
      </w:pPr>
    </w:p>
    <w:p w14:paraId="167F4D22" w14:textId="77777777" w:rsidR="00024EC9" w:rsidRPr="005D79CE" w:rsidRDefault="00024EC9" w:rsidP="00024EC9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5D79CE">
        <w:rPr>
          <w:color w:val="000000" w:themeColor="text1"/>
        </w:rPr>
        <w:t>Direccionar trabajos de grado para apoyar el desarrollo de proyectos de investigación en sentido estricto, encaminadas a desarrollar las líneas de investigación del grupo.</w:t>
      </w:r>
    </w:p>
    <w:p w14:paraId="2CBEC14F" w14:textId="77777777" w:rsidR="00024EC9" w:rsidRPr="005D79CE" w:rsidRDefault="00024EC9" w:rsidP="00024EC9">
      <w:pPr>
        <w:pStyle w:val="Prrafodelista"/>
        <w:rPr>
          <w:color w:val="000000" w:themeColor="text1"/>
        </w:rPr>
      </w:pPr>
    </w:p>
    <w:p w14:paraId="2D0AB0C4" w14:textId="77777777" w:rsidR="00024EC9" w:rsidRPr="005D79CE" w:rsidRDefault="00024EC9" w:rsidP="00024EC9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5D79CE">
        <w:rPr>
          <w:color w:val="000000" w:themeColor="text1"/>
        </w:rPr>
        <w:t>Elaborar proyectos de aula y proyectos de semilleros de investigación para fortalecer la cultura investigativa en la comunidad académica.</w:t>
      </w:r>
    </w:p>
    <w:p w14:paraId="0E2C2A78" w14:textId="77777777" w:rsidR="00024EC9" w:rsidRPr="005D79CE" w:rsidRDefault="00024EC9" w:rsidP="00024EC9">
      <w:pPr>
        <w:pStyle w:val="Prrafodelista"/>
        <w:rPr>
          <w:color w:val="000000" w:themeColor="text1"/>
        </w:rPr>
      </w:pPr>
    </w:p>
    <w:p w14:paraId="4F65FA36" w14:textId="77777777" w:rsidR="00024EC9" w:rsidRPr="005D79CE" w:rsidRDefault="00024EC9" w:rsidP="00024EC9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5D79CE">
        <w:rPr>
          <w:color w:val="000000" w:themeColor="text1"/>
        </w:rPr>
        <w:t xml:space="preserve">Los integrantes del grupo de investigación deben subir y actualizar el cvlac de manera periódica los diferentes productos u actividades realizadas </w:t>
      </w:r>
    </w:p>
    <w:p w14:paraId="168F29A7" w14:textId="77777777" w:rsidR="00CE554A" w:rsidRPr="00CE554A" w:rsidRDefault="00CE554A" w:rsidP="00CE554A"/>
    <w:p w14:paraId="52E5AD88" w14:textId="5CBB1AC9" w:rsidR="0097299E" w:rsidRDefault="005D3D7D" w:rsidP="005D3D7D">
      <w:pPr>
        <w:pStyle w:val="Ttulo2"/>
        <w:numPr>
          <w:ilvl w:val="1"/>
          <w:numId w:val="1"/>
        </w:numPr>
      </w:pPr>
      <w:bookmarkStart w:id="8" w:name="_Toc105507536"/>
      <w:r>
        <w:t>Integrantes</w:t>
      </w:r>
      <w:bookmarkEnd w:id="8"/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0"/>
        <w:gridCol w:w="5098"/>
      </w:tblGrid>
      <w:tr w:rsidR="00024EC9" w:rsidRPr="00B743FC" w14:paraId="4051AB8C" w14:textId="77777777" w:rsidTr="00424C71">
        <w:tc>
          <w:tcPr>
            <w:tcW w:w="3730" w:type="dxa"/>
            <w:shd w:val="clear" w:color="auto" w:fill="BFBFBF" w:themeFill="background1" w:themeFillShade="BF"/>
          </w:tcPr>
          <w:p w14:paraId="79A8D819" w14:textId="77777777" w:rsidR="00024EC9" w:rsidRPr="00B743FC" w:rsidRDefault="00024EC9" w:rsidP="00424C7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3FC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5D772EF7" w14:textId="77777777" w:rsidR="00024EC9" w:rsidRPr="00B743FC" w:rsidRDefault="00024EC9" w:rsidP="00424C7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43FC">
              <w:rPr>
                <w:rFonts w:ascii="Arial" w:hAnsi="Arial" w:cs="Arial"/>
                <w:b/>
                <w:sz w:val="24"/>
                <w:szCs w:val="24"/>
              </w:rPr>
              <w:t>FORMACIÓN ACADÉMICA</w:t>
            </w:r>
          </w:p>
        </w:tc>
      </w:tr>
      <w:tr w:rsidR="00024EC9" w:rsidRPr="00B743FC" w14:paraId="290952C1" w14:textId="77777777" w:rsidTr="00424C71">
        <w:trPr>
          <w:trHeight w:val="825"/>
        </w:trPr>
        <w:tc>
          <w:tcPr>
            <w:tcW w:w="3730" w:type="dxa"/>
            <w:shd w:val="clear" w:color="auto" w:fill="auto"/>
          </w:tcPr>
          <w:p w14:paraId="182EF054" w14:textId="77777777" w:rsidR="00024EC9" w:rsidRDefault="00024EC9" w:rsidP="00424C71">
            <w:pPr>
              <w:pStyle w:val="Sinespaciado"/>
              <w:jc w:val="both"/>
              <w:rPr>
                <w:rFonts w:ascii="Arial" w:hAnsi="Arial"/>
                <w:lang w:val="es-CO"/>
              </w:rPr>
            </w:pPr>
          </w:p>
          <w:p w14:paraId="5BC69184" w14:textId="77777777" w:rsidR="00024EC9" w:rsidRDefault="00024EC9" w:rsidP="00424C71">
            <w:pPr>
              <w:pStyle w:val="Sinespaciado"/>
              <w:jc w:val="both"/>
              <w:rPr>
                <w:rFonts w:ascii="Arial" w:hAnsi="Arial"/>
                <w:lang w:val="es-CO"/>
              </w:rPr>
            </w:pPr>
          </w:p>
          <w:p w14:paraId="6BC96E56" w14:textId="77777777" w:rsidR="00024EC9" w:rsidRPr="00B40D3A" w:rsidRDefault="00024EC9" w:rsidP="00424C71">
            <w:pPr>
              <w:pStyle w:val="Sinespaciado"/>
              <w:jc w:val="both"/>
              <w:rPr>
                <w:rStyle w:val="Hipervnculo"/>
                <w:rFonts w:ascii="Arial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fldChar w:fldCharType="begin"/>
            </w:r>
            <w:r>
              <w:rPr>
                <w:rFonts w:ascii="Arial" w:hAnsi="Arial"/>
                <w:lang w:val="es-CO"/>
              </w:rPr>
              <w:instrText>HYPERLINK "https://scienti.minciencias.gov.co/cvlac/visualizador/generarCurriculoCv.do?cod_rh=0000023629"</w:instrText>
            </w:r>
            <w:r>
              <w:rPr>
                <w:rFonts w:ascii="Arial" w:hAnsi="Arial"/>
                <w:lang w:val="es-CO"/>
              </w:rPr>
              <w:fldChar w:fldCharType="separate"/>
            </w:r>
            <w:r w:rsidRPr="00B40D3A">
              <w:rPr>
                <w:rStyle w:val="Hipervnculo"/>
                <w:rFonts w:ascii="Arial" w:hAnsi="Arial"/>
                <w:lang w:val="es-CO"/>
              </w:rPr>
              <w:t>René Mauricio Peñarredonda Quintero</w:t>
            </w:r>
          </w:p>
          <w:p w14:paraId="299ABCF9" w14:textId="77777777" w:rsidR="00024EC9" w:rsidRPr="00DE0E2E" w:rsidRDefault="00024EC9" w:rsidP="00424C7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lang w:val="es-CO"/>
              </w:rPr>
              <w:fldChar w:fldCharType="end"/>
            </w:r>
          </w:p>
        </w:tc>
        <w:tc>
          <w:tcPr>
            <w:tcW w:w="5098" w:type="dxa"/>
            <w:shd w:val="clear" w:color="auto" w:fill="auto"/>
          </w:tcPr>
          <w:p w14:paraId="30506D4E" w14:textId="77777777" w:rsidR="00024EC9" w:rsidRPr="0048768E" w:rsidRDefault="00024EC9" w:rsidP="00424C71">
            <w:pPr>
              <w:pStyle w:val="Sinespaciado"/>
              <w:jc w:val="both"/>
              <w:rPr>
                <w:rFonts w:ascii="Arial" w:hAnsi="Arial"/>
                <w:lang w:val="es-CO"/>
              </w:rPr>
            </w:pPr>
            <w:r w:rsidRPr="0048768E">
              <w:rPr>
                <w:rFonts w:ascii="Arial" w:hAnsi="Arial"/>
                <w:lang w:val="es-CO"/>
              </w:rPr>
              <w:t>Magister en Administración de Organizaciones, Especialista en Gerencia Estratégica de Mercadeo, Administrador Comercial y de Sistemas</w:t>
            </w:r>
          </w:p>
          <w:p w14:paraId="187E22CE" w14:textId="77777777" w:rsidR="00024EC9" w:rsidRDefault="00024EC9" w:rsidP="00424C7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09E7AB" w14:textId="77777777" w:rsidR="00024EC9" w:rsidRPr="00DE0E2E" w:rsidRDefault="00024EC9" w:rsidP="00424C7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0E2E">
              <w:rPr>
                <w:rFonts w:ascii="Arial" w:hAnsi="Arial" w:cs="Arial"/>
                <w:b/>
                <w:sz w:val="24"/>
                <w:szCs w:val="24"/>
              </w:rPr>
              <w:t>Líder del grupo de investigación</w:t>
            </w:r>
          </w:p>
        </w:tc>
      </w:tr>
      <w:tr w:rsidR="00024EC9" w:rsidRPr="00B743FC" w14:paraId="1D58725B" w14:textId="77777777" w:rsidTr="00424C71">
        <w:tc>
          <w:tcPr>
            <w:tcW w:w="3730" w:type="dxa"/>
            <w:vAlign w:val="center"/>
          </w:tcPr>
          <w:p w14:paraId="65B88277" w14:textId="77777777" w:rsidR="00024EC9" w:rsidRPr="00B743FC" w:rsidRDefault="00000000" w:rsidP="00424C71">
            <w:pPr>
              <w:jc w:val="left"/>
            </w:pPr>
            <w:hyperlink r:id="rId12" w:history="1">
              <w:r w:rsidR="00024EC9" w:rsidRPr="00584576">
                <w:rPr>
                  <w:rStyle w:val="Hipervnculo"/>
                </w:rPr>
                <w:t>Eduardo Arango Tobón</w:t>
              </w:r>
            </w:hyperlink>
          </w:p>
        </w:tc>
        <w:tc>
          <w:tcPr>
            <w:tcW w:w="5098" w:type="dxa"/>
            <w:vAlign w:val="center"/>
          </w:tcPr>
          <w:p w14:paraId="7271EC97" w14:textId="77777777" w:rsidR="00024EC9" w:rsidRDefault="00024EC9" w:rsidP="00424C71">
            <w:pPr>
              <w:rPr>
                <w:bCs/>
              </w:rPr>
            </w:pPr>
            <w:r w:rsidRPr="0048768E">
              <w:rPr>
                <w:bCs/>
              </w:rPr>
              <w:t>MBA, Especialista en Gerencia Financiera, Especialista en Gestión Empresarial, Especialización en Revisoría Fiscal y Contraloría, Contador Público.</w:t>
            </w:r>
          </w:p>
          <w:p w14:paraId="178E4323" w14:textId="77777777" w:rsidR="00024EC9" w:rsidRDefault="00024EC9" w:rsidP="00424C71">
            <w:pPr>
              <w:rPr>
                <w:bCs/>
              </w:rPr>
            </w:pPr>
          </w:p>
          <w:p w14:paraId="47B246F1" w14:textId="77777777" w:rsidR="00024EC9" w:rsidRPr="0048768E" w:rsidRDefault="00024EC9" w:rsidP="00424C71">
            <w:pPr>
              <w:rPr>
                <w:b/>
              </w:rPr>
            </w:pPr>
            <w:r w:rsidRPr="0048768E">
              <w:rPr>
                <w:b/>
              </w:rPr>
              <w:t>Integrante del grupo de investigación</w:t>
            </w:r>
          </w:p>
        </w:tc>
      </w:tr>
    </w:tbl>
    <w:p w14:paraId="563A91A7" w14:textId="330BC724" w:rsidR="00024EC9" w:rsidRDefault="00024EC9" w:rsidP="00024EC9"/>
    <w:p w14:paraId="503F22C8" w14:textId="32D54F7C" w:rsidR="00FF430E" w:rsidRDefault="0097299E" w:rsidP="005D3D7D">
      <w:pPr>
        <w:pStyle w:val="Ttulo2"/>
        <w:numPr>
          <w:ilvl w:val="1"/>
          <w:numId w:val="1"/>
        </w:numPr>
      </w:pPr>
      <w:bookmarkStart w:id="9" w:name="_Toc105507537"/>
      <w:r>
        <w:t>Líneas de investigación</w:t>
      </w:r>
      <w:bookmarkEnd w:id="9"/>
      <w:r w:rsidR="005D3D7D">
        <w:t xml:space="preserve"> </w:t>
      </w:r>
    </w:p>
    <w:p w14:paraId="3C572688" w14:textId="77777777" w:rsidR="00024EC9" w:rsidRPr="00024EC9" w:rsidRDefault="00024EC9" w:rsidP="00024EC9"/>
    <w:p w14:paraId="22AB191A" w14:textId="3270F78B" w:rsidR="00024EC9" w:rsidRDefault="00024EC9" w:rsidP="00024EC9">
      <w:r w:rsidRPr="00B33185">
        <w:t xml:space="preserve">Tabla </w:t>
      </w:r>
      <w:r w:rsidRPr="00B33185">
        <w:rPr>
          <w:i/>
          <w:iCs/>
        </w:rPr>
        <w:fldChar w:fldCharType="begin"/>
      </w:r>
      <w:r w:rsidRPr="00B33185">
        <w:instrText xml:space="preserve"> SEQ Tabla \* ARABIC </w:instrText>
      </w:r>
      <w:r w:rsidRPr="00B33185">
        <w:rPr>
          <w:i/>
          <w:iCs/>
        </w:rPr>
        <w:fldChar w:fldCharType="separate"/>
      </w:r>
      <w:r w:rsidRPr="00B33185">
        <w:rPr>
          <w:noProof/>
        </w:rPr>
        <w:t>1</w:t>
      </w:r>
      <w:r w:rsidRPr="00B33185">
        <w:rPr>
          <w:i/>
          <w:iCs/>
        </w:rPr>
        <w:fldChar w:fldCharType="end"/>
      </w:r>
      <w:r w:rsidRPr="00B33185">
        <w:t>. Líneas</w:t>
      </w:r>
      <w:r>
        <w:t xml:space="preserve"> de investigación del grupo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120"/>
        <w:gridCol w:w="2035"/>
      </w:tblGrid>
      <w:tr w:rsidR="00024EC9" w14:paraId="228B130D" w14:textId="77777777" w:rsidTr="00424C71">
        <w:trPr>
          <w:jc w:val="center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0C22765A" w14:textId="77777777" w:rsidR="00024EC9" w:rsidRPr="00FF6119" w:rsidRDefault="00024EC9" w:rsidP="00424C71">
            <w:pPr>
              <w:jc w:val="center"/>
              <w:rPr>
                <w:b/>
              </w:rPr>
            </w:pPr>
            <w:r>
              <w:rPr>
                <w:b/>
              </w:rPr>
              <w:t>Línea de investigación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14:paraId="2123087B" w14:textId="77777777" w:rsidR="00024EC9" w:rsidRPr="00FF6119" w:rsidRDefault="00024EC9" w:rsidP="00424C71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Objetivos de la línea </w:t>
            </w:r>
          </w:p>
        </w:tc>
        <w:tc>
          <w:tcPr>
            <w:tcW w:w="2120" w:type="dxa"/>
            <w:shd w:val="clear" w:color="auto" w:fill="AEAAAA" w:themeFill="background2" w:themeFillShade="BF"/>
            <w:vAlign w:val="center"/>
          </w:tcPr>
          <w:p w14:paraId="5809097C" w14:textId="77777777" w:rsidR="00024EC9" w:rsidRPr="00FF6119" w:rsidRDefault="00024EC9" w:rsidP="00424C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Sub-líneas</w:t>
            </w:r>
            <w:proofErr w:type="spellEnd"/>
          </w:p>
        </w:tc>
        <w:tc>
          <w:tcPr>
            <w:tcW w:w="2035" w:type="dxa"/>
            <w:shd w:val="clear" w:color="auto" w:fill="AEAAAA" w:themeFill="background2" w:themeFillShade="BF"/>
            <w:vAlign w:val="center"/>
          </w:tcPr>
          <w:p w14:paraId="6DBDB9BA" w14:textId="77777777" w:rsidR="00024EC9" w:rsidRDefault="00024EC9" w:rsidP="00424C71">
            <w:pPr>
              <w:jc w:val="center"/>
              <w:rPr>
                <w:b/>
              </w:rPr>
            </w:pPr>
            <w:r>
              <w:rPr>
                <w:b/>
              </w:rPr>
              <w:t>Investigadores de la línea</w:t>
            </w:r>
          </w:p>
        </w:tc>
      </w:tr>
      <w:tr w:rsidR="00024EC9" w14:paraId="7024C3A2" w14:textId="77777777" w:rsidTr="00424C71">
        <w:trPr>
          <w:jc w:val="center"/>
        </w:trPr>
        <w:tc>
          <w:tcPr>
            <w:tcW w:w="1838" w:type="dxa"/>
          </w:tcPr>
          <w:p w14:paraId="4C66A493" w14:textId="77777777" w:rsidR="00024EC9" w:rsidRPr="00E03FFA" w:rsidRDefault="00024EC9" w:rsidP="00424C71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>Estudios Económicos, Empresariales y Sociales</w:t>
            </w:r>
          </w:p>
        </w:tc>
        <w:tc>
          <w:tcPr>
            <w:tcW w:w="2835" w:type="dxa"/>
          </w:tcPr>
          <w:p w14:paraId="18C486DA" w14:textId="77777777" w:rsidR="00024EC9" w:rsidRPr="00E03FFA" w:rsidRDefault="00024EC9" w:rsidP="00424C71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>Fomentar la formación en investigación a docentes y estudiantes en temas afines a la gestión y desarrollo de las áreas organizacionales, innovación, tecnología y desarrollo, competitividad, productividad y sostenibilidad, emprendimiento, empresarismo, responsabilidad social empresarial, ciencia y sociedad.</w:t>
            </w:r>
          </w:p>
          <w:p w14:paraId="46761ECE" w14:textId="77777777" w:rsidR="00024EC9" w:rsidRPr="00E03FFA" w:rsidRDefault="00024EC9" w:rsidP="00424C71">
            <w:pPr>
              <w:rPr>
                <w:color w:val="000000" w:themeColor="text1"/>
              </w:rPr>
            </w:pPr>
          </w:p>
          <w:p w14:paraId="3C8894DC" w14:textId="77777777" w:rsidR="00024EC9" w:rsidRPr="00E03FFA" w:rsidRDefault="00024EC9" w:rsidP="00424C71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>Desarrollar investigaciones que abarquen las dimensiones socioeconómicas, empresariales y sociales en Barrancabermeja y en su zona de influencia.</w:t>
            </w:r>
          </w:p>
          <w:p w14:paraId="5EC39576" w14:textId="77777777" w:rsidR="00024EC9" w:rsidRPr="00E03FFA" w:rsidRDefault="00024EC9" w:rsidP="00424C71">
            <w:pPr>
              <w:rPr>
                <w:color w:val="000000" w:themeColor="text1"/>
              </w:rPr>
            </w:pPr>
          </w:p>
          <w:p w14:paraId="1049AC08" w14:textId="77777777" w:rsidR="00024EC9" w:rsidRPr="00E03FFA" w:rsidRDefault="00024EC9" w:rsidP="00424C71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 xml:space="preserve">Fortalecer los conocimientos y habilidades de los empresarios y/o comunidades en general en áreas de innovación, emprendimiento y </w:t>
            </w:r>
            <w:r w:rsidRPr="00E03FFA">
              <w:rPr>
                <w:color w:val="000000" w:themeColor="text1"/>
              </w:rPr>
              <w:lastRenderedPageBreak/>
              <w:t>empresariales para mejorar los diferentes sistemas de gestión organizacional (integral), que les permitan generar beneficios en el corto, mediano y largo plazo.</w:t>
            </w:r>
          </w:p>
        </w:tc>
        <w:tc>
          <w:tcPr>
            <w:tcW w:w="2120" w:type="dxa"/>
          </w:tcPr>
          <w:p w14:paraId="7559726A" w14:textId="77777777" w:rsidR="00024EC9" w:rsidRPr="00E03FFA" w:rsidRDefault="00024EC9" w:rsidP="00424C71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lastRenderedPageBreak/>
              <w:t xml:space="preserve">Gestión y desarrollo de las áreas organizacionales: </w:t>
            </w:r>
          </w:p>
          <w:p w14:paraId="03873F9A" w14:textId="77777777" w:rsidR="00024EC9" w:rsidRPr="00E03FFA" w:rsidRDefault="00024EC9" w:rsidP="00424C71">
            <w:pPr>
              <w:rPr>
                <w:color w:val="000000" w:themeColor="text1"/>
              </w:rPr>
            </w:pPr>
          </w:p>
          <w:p w14:paraId="769FAA6B" w14:textId="77777777" w:rsidR="00024EC9" w:rsidRPr="00E03FFA" w:rsidRDefault="00024EC9" w:rsidP="00424C71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>Innovación, tecnología y desarrollo:</w:t>
            </w:r>
          </w:p>
          <w:p w14:paraId="6659C2E7" w14:textId="77777777" w:rsidR="00024EC9" w:rsidRPr="00E03FFA" w:rsidRDefault="00024EC9" w:rsidP="00424C71">
            <w:pPr>
              <w:rPr>
                <w:color w:val="000000" w:themeColor="text1"/>
              </w:rPr>
            </w:pPr>
          </w:p>
          <w:p w14:paraId="1C9717D3" w14:textId="77777777" w:rsidR="00024EC9" w:rsidRPr="00E03FFA" w:rsidRDefault="00024EC9" w:rsidP="00424C71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 xml:space="preserve">Competitividad, productividad y sostenibilidad: </w:t>
            </w:r>
          </w:p>
          <w:p w14:paraId="6B79AF73" w14:textId="77777777" w:rsidR="00024EC9" w:rsidRPr="00E03FFA" w:rsidRDefault="00024EC9" w:rsidP="00424C71">
            <w:pPr>
              <w:rPr>
                <w:color w:val="000000" w:themeColor="text1"/>
              </w:rPr>
            </w:pPr>
          </w:p>
          <w:p w14:paraId="364CB8A7" w14:textId="77777777" w:rsidR="00024EC9" w:rsidRPr="00E03FFA" w:rsidRDefault="00024EC9" w:rsidP="00424C71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 xml:space="preserve">Emprendimiento, empresarismo: </w:t>
            </w:r>
          </w:p>
          <w:p w14:paraId="3854AB78" w14:textId="77777777" w:rsidR="00024EC9" w:rsidRPr="00E03FFA" w:rsidRDefault="00024EC9" w:rsidP="00424C71">
            <w:pPr>
              <w:rPr>
                <w:color w:val="000000" w:themeColor="text1"/>
              </w:rPr>
            </w:pPr>
          </w:p>
          <w:p w14:paraId="2342FB67" w14:textId="77777777" w:rsidR="00024EC9" w:rsidRPr="00E03FFA" w:rsidRDefault="00024EC9" w:rsidP="00424C71">
            <w:pPr>
              <w:rPr>
                <w:color w:val="000000" w:themeColor="text1"/>
              </w:rPr>
            </w:pPr>
            <w:r w:rsidRPr="00E03FFA">
              <w:rPr>
                <w:color w:val="000000" w:themeColor="text1"/>
              </w:rPr>
              <w:t xml:space="preserve">Sociedad y responsabilidad social empresarial: </w:t>
            </w:r>
          </w:p>
        </w:tc>
        <w:tc>
          <w:tcPr>
            <w:tcW w:w="2035" w:type="dxa"/>
          </w:tcPr>
          <w:p w14:paraId="5BB36BF8" w14:textId="77777777" w:rsidR="00024EC9" w:rsidRDefault="00024EC9" w:rsidP="00424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René Mauricio Peñarredonda Quintero</w:t>
            </w:r>
          </w:p>
          <w:p w14:paraId="0D41E2DC" w14:textId="77777777" w:rsidR="00024EC9" w:rsidRDefault="00024EC9" w:rsidP="00424C71">
            <w:pPr>
              <w:rPr>
                <w:color w:val="000000" w:themeColor="text1"/>
              </w:rPr>
            </w:pPr>
          </w:p>
          <w:p w14:paraId="33A8DCA0" w14:textId="77777777" w:rsidR="00024EC9" w:rsidRPr="00E03FFA" w:rsidRDefault="00024EC9" w:rsidP="00424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Eduardo Arango Tobón</w:t>
            </w:r>
          </w:p>
        </w:tc>
      </w:tr>
      <w:tr w:rsidR="00024EC9" w14:paraId="2ED07DCD" w14:textId="77777777" w:rsidTr="00424C71">
        <w:trPr>
          <w:jc w:val="center"/>
        </w:trPr>
        <w:tc>
          <w:tcPr>
            <w:tcW w:w="1838" w:type="dxa"/>
          </w:tcPr>
          <w:p w14:paraId="4D721211" w14:textId="77777777" w:rsidR="00024EC9" w:rsidRDefault="00024EC9" w:rsidP="00424C71">
            <w:pPr>
              <w:rPr>
                <w:color w:val="A6A6A6" w:themeColor="background1" w:themeShade="A6"/>
              </w:rPr>
            </w:pPr>
            <w:r w:rsidRPr="00AD25CA">
              <w:rPr>
                <w:color w:val="000000" w:themeColor="text1"/>
              </w:rPr>
              <w:t>Estudios Contables y Financieros</w:t>
            </w:r>
          </w:p>
        </w:tc>
        <w:tc>
          <w:tcPr>
            <w:tcW w:w="2835" w:type="dxa"/>
          </w:tcPr>
          <w:p w14:paraId="2C2BE587" w14:textId="77777777" w:rsidR="00024EC9" w:rsidRPr="00AD25CA" w:rsidRDefault="00024EC9" w:rsidP="00424C71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>Fomentar la formación en investigación a docentes y estudiantes en temas afines a la contabilidad y finanzas, gestión tributaria y fiscal, control y auditoria, gestión y desarrollo público.</w:t>
            </w:r>
          </w:p>
          <w:p w14:paraId="2B112D3B" w14:textId="77777777" w:rsidR="00024EC9" w:rsidRPr="00AD25CA" w:rsidRDefault="00024EC9" w:rsidP="00424C71">
            <w:pPr>
              <w:rPr>
                <w:color w:val="000000" w:themeColor="text1"/>
              </w:rPr>
            </w:pPr>
          </w:p>
          <w:p w14:paraId="4D010B52" w14:textId="77777777" w:rsidR="00024EC9" w:rsidRPr="00AD25CA" w:rsidRDefault="00024EC9" w:rsidP="00424C71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>Desarrollar investigaciones que abarquen las dimensiones contables, financieras, control y auditoria y la gestión Pública en Barrancabermeja y en su zona de influencia.</w:t>
            </w:r>
          </w:p>
          <w:p w14:paraId="3C1C2F4B" w14:textId="77777777" w:rsidR="00024EC9" w:rsidRPr="00AD25CA" w:rsidRDefault="00024EC9" w:rsidP="00424C71">
            <w:pPr>
              <w:rPr>
                <w:color w:val="000000" w:themeColor="text1"/>
              </w:rPr>
            </w:pPr>
          </w:p>
          <w:p w14:paraId="204F164E" w14:textId="77777777" w:rsidR="00024EC9" w:rsidRPr="00AD25CA" w:rsidRDefault="00024EC9" w:rsidP="00424C71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>Fortalecer los conocimientos y habilidades de los empresarios y/o comunidades en general en áreas afines a la contabilidad y finanzas, gestión tributaria y fiscal, control y auditoria, gestión y desarrollo público, para mejorar los diferentes sistemas de gestión organizacional (integral), que les permitan generar beneficios en el corto, mediano y largo plazo.</w:t>
            </w:r>
          </w:p>
        </w:tc>
        <w:tc>
          <w:tcPr>
            <w:tcW w:w="2120" w:type="dxa"/>
          </w:tcPr>
          <w:p w14:paraId="151781CF" w14:textId="77777777" w:rsidR="00024EC9" w:rsidRPr="00AD25CA" w:rsidRDefault="00024EC9" w:rsidP="00424C71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 xml:space="preserve">Contabilidad y Finanzas: </w:t>
            </w:r>
          </w:p>
          <w:p w14:paraId="41DBA303" w14:textId="77777777" w:rsidR="00024EC9" w:rsidRPr="00AD25CA" w:rsidRDefault="00024EC9" w:rsidP="00424C71">
            <w:pPr>
              <w:rPr>
                <w:color w:val="000000" w:themeColor="text1"/>
              </w:rPr>
            </w:pPr>
          </w:p>
          <w:p w14:paraId="22098880" w14:textId="77777777" w:rsidR="00024EC9" w:rsidRPr="00AD25CA" w:rsidRDefault="00024EC9" w:rsidP="00424C71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 xml:space="preserve">Control y Auditoria: </w:t>
            </w:r>
          </w:p>
          <w:p w14:paraId="62C66B3E" w14:textId="77777777" w:rsidR="00024EC9" w:rsidRPr="00AD25CA" w:rsidRDefault="00024EC9" w:rsidP="00424C71">
            <w:pPr>
              <w:rPr>
                <w:color w:val="000000" w:themeColor="text1"/>
              </w:rPr>
            </w:pPr>
          </w:p>
          <w:p w14:paraId="710D1412" w14:textId="77777777" w:rsidR="00024EC9" w:rsidRPr="00AD25CA" w:rsidRDefault="00024EC9" w:rsidP="00424C71">
            <w:pPr>
              <w:rPr>
                <w:color w:val="000000" w:themeColor="text1"/>
              </w:rPr>
            </w:pPr>
            <w:r w:rsidRPr="00AD25CA">
              <w:rPr>
                <w:color w:val="000000" w:themeColor="text1"/>
              </w:rPr>
              <w:t xml:space="preserve">Gestión y Desarrollo Público: </w:t>
            </w:r>
          </w:p>
        </w:tc>
        <w:tc>
          <w:tcPr>
            <w:tcW w:w="2035" w:type="dxa"/>
          </w:tcPr>
          <w:p w14:paraId="1DC7DB9F" w14:textId="77777777" w:rsidR="00024EC9" w:rsidRDefault="00024EC9" w:rsidP="00424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René Mauricio Peñarredonda Quintero</w:t>
            </w:r>
          </w:p>
          <w:p w14:paraId="17411797" w14:textId="77777777" w:rsidR="00024EC9" w:rsidRDefault="00024EC9" w:rsidP="00424C71">
            <w:pPr>
              <w:rPr>
                <w:color w:val="000000" w:themeColor="text1"/>
              </w:rPr>
            </w:pPr>
          </w:p>
          <w:p w14:paraId="3732B181" w14:textId="77777777" w:rsidR="00024EC9" w:rsidRDefault="00024EC9" w:rsidP="00424C71">
            <w:pPr>
              <w:rPr>
                <w:color w:val="A6A6A6" w:themeColor="background1" w:themeShade="A6"/>
              </w:rPr>
            </w:pPr>
            <w:r>
              <w:rPr>
                <w:color w:val="000000" w:themeColor="text1"/>
              </w:rPr>
              <w:t>Eduardo Arango Tobón</w:t>
            </w:r>
          </w:p>
        </w:tc>
      </w:tr>
    </w:tbl>
    <w:p w14:paraId="19C38F31" w14:textId="7E58FFD9" w:rsidR="00024EC9" w:rsidRDefault="00024EC9" w:rsidP="00024EC9"/>
    <w:p w14:paraId="375C18C0" w14:textId="632E4D66" w:rsidR="00024EC9" w:rsidRDefault="00024EC9" w:rsidP="00024EC9"/>
    <w:p w14:paraId="6C89B30B" w14:textId="77777777" w:rsidR="00442498" w:rsidRDefault="00442498" w:rsidP="00442498">
      <w:pPr>
        <w:pStyle w:val="Ttulo2"/>
        <w:numPr>
          <w:ilvl w:val="1"/>
          <w:numId w:val="1"/>
        </w:numPr>
      </w:pPr>
      <w:bookmarkStart w:id="10" w:name="_Toc105507538"/>
      <w:r>
        <w:lastRenderedPageBreak/>
        <w:t>Semilleros de investigación</w:t>
      </w:r>
      <w:bookmarkEnd w:id="10"/>
    </w:p>
    <w:p w14:paraId="69429F3A" w14:textId="77777777" w:rsidR="00024EC9" w:rsidRPr="00AF0AAA" w:rsidRDefault="00024EC9" w:rsidP="00024EC9">
      <w:r>
        <w:t>Los semilleros de investigación adscritos al Grupo de Investigación GISEEB son DRUCKER y GICOFI.  A continuación, la información de cada semillero:</w:t>
      </w:r>
    </w:p>
    <w:p w14:paraId="3BE367AF" w14:textId="77777777" w:rsidR="00024EC9" w:rsidRDefault="00024EC9" w:rsidP="00024EC9">
      <w:pPr>
        <w:rPr>
          <w:b/>
          <w:bCs/>
        </w:rPr>
      </w:pPr>
    </w:p>
    <w:p w14:paraId="1E0D88D5" w14:textId="77777777" w:rsidR="00024EC9" w:rsidRDefault="00024EC9" w:rsidP="00024EC9">
      <w:pPr>
        <w:pStyle w:val="Ttulo2"/>
      </w:pPr>
      <w:bookmarkStart w:id="11" w:name="_Toc113875827"/>
      <w:r>
        <w:t xml:space="preserve">4.1 </w:t>
      </w:r>
      <w:r w:rsidRPr="00AF0AAA">
        <w:t>Semillero de Investigación DRUCKER</w:t>
      </w:r>
      <w:bookmarkEnd w:id="11"/>
    </w:p>
    <w:p w14:paraId="08470835" w14:textId="77777777" w:rsidR="00024EC9" w:rsidRDefault="00024EC9" w:rsidP="00024EC9">
      <w:r>
        <w:t xml:space="preserve">El semillero de Investigación Drucker fue creado bajo acta N.º 02 – 06 del 04 de 2016, convocada por Grupo de Investigación Barrancabermeja y Coordinación del programa de Tecnología en gestión Empresarial y Administración de Empresas perteneciente a la Facultad Ciencias Socioeconómicas y Empresariales, inicialmente estaba adscrito al Grupo de Investigación DIANOIA y a partir del 2 de septiembre de 2022 queda adscrito Grupo de Investigación GISEEB. </w:t>
      </w:r>
    </w:p>
    <w:p w14:paraId="28128EE8" w14:textId="77777777" w:rsidR="00024EC9" w:rsidRDefault="00024EC9" w:rsidP="00024EC9"/>
    <w:p w14:paraId="6B010FDA" w14:textId="77777777" w:rsidR="00024EC9" w:rsidRPr="00D22A39" w:rsidRDefault="00024EC9" w:rsidP="00024EC9">
      <w:pPr>
        <w:rPr>
          <w:b/>
          <w:bCs/>
        </w:rPr>
      </w:pPr>
      <w:r w:rsidRPr="00D22A39">
        <w:rPr>
          <w:b/>
          <w:bCs/>
        </w:rPr>
        <w:t>Líneas de investigación</w:t>
      </w:r>
    </w:p>
    <w:p w14:paraId="22CA1988" w14:textId="77777777" w:rsidR="00024EC9" w:rsidRDefault="00024EC9" w:rsidP="00024EC9">
      <w:r>
        <w:t>Competitividad, Productividad Empresarial, Desarrollo Económico, Innovación Y Creatividad, Desarrollo Organizacional. Emprendimiento</w:t>
      </w:r>
    </w:p>
    <w:p w14:paraId="3E422948" w14:textId="77777777" w:rsidR="00024EC9" w:rsidRDefault="00024EC9" w:rsidP="00024EC9">
      <w:pPr>
        <w:rPr>
          <w:b/>
          <w:bCs/>
        </w:rPr>
      </w:pPr>
    </w:p>
    <w:p w14:paraId="0B3695D0" w14:textId="77777777" w:rsidR="00024EC9" w:rsidRPr="00D22A39" w:rsidRDefault="00024EC9" w:rsidP="00024EC9">
      <w:pPr>
        <w:rPr>
          <w:b/>
          <w:bCs/>
        </w:rPr>
      </w:pPr>
      <w:r w:rsidRPr="00D22A39">
        <w:rPr>
          <w:b/>
          <w:bCs/>
        </w:rPr>
        <w:t>Logo del semillero</w:t>
      </w:r>
    </w:p>
    <w:p w14:paraId="481DFA32" w14:textId="77777777" w:rsidR="00024EC9" w:rsidRDefault="00024EC9" w:rsidP="00024EC9"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212AEB9" wp14:editId="41C5A335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2708275" cy="11722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5" t="34112" r="38391" b="39625"/>
                    <a:stretch/>
                  </pic:blipFill>
                  <pic:spPr bwMode="auto">
                    <a:xfrm>
                      <a:off x="0" y="0"/>
                      <a:ext cx="2708275" cy="117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41B64" w14:textId="77777777" w:rsidR="00024EC9" w:rsidRDefault="00024EC9" w:rsidP="00024EC9"/>
    <w:p w14:paraId="3B6BB341" w14:textId="77777777" w:rsidR="00024EC9" w:rsidRDefault="00024EC9" w:rsidP="00024EC9"/>
    <w:p w14:paraId="2DC89BFB" w14:textId="77777777" w:rsidR="00024EC9" w:rsidRDefault="00024EC9" w:rsidP="00024EC9"/>
    <w:p w14:paraId="0414BE16" w14:textId="77777777" w:rsidR="00024EC9" w:rsidRDefault="00024EC9" w:rsidP="00024EC9"/>
    <w:p w14:paraId="2ACCF390" w14:textId="77777777" w:rsidR="00024EC9" w:rsidRPr="00D22A39" w:rsidRDefault="00024EC9" w:rsidP="00024EC9">
      <w:pPr>
        <w:rPr>
          <w:b/>
          <w:bCs/>
        </w:rPr>
      </w:pPr>
      <w:r w:rsidRPr="00D22A39">
        <w:rPr>
          <w:b/>
          <w:bCs/>
        </w:rPr>
        <w:t>Misión</w:t>
      </w:r>
    </w:p>
    <w:p w14:paraId="13A89D2D" w14:textId="77777777" w:rsidR="00024EC9" w:rsidRDefault="00024EC9" w:rsidP="00024EC9">
      <w:r>
        <w:t>Somos un grupo de profesores y estudiantes que mediante procesos de investigación afianzamos la formación integral de los miembros del semillero y contribuimos con la proyección social de la Institución en el ámbito local, regional, nacional e internacional.</w:t>
      </w:r>
    </w:p>
    <w:p w14:paraId="46A29439" w14:textId="77777777" w:rsidR="00024EC9" w:rsidRDefault="00024EC9" w:rsidP="00024EC9"/>
    <w:p w14:paraId="661D367B" w14:textId="77777777" w:rsidR="00024EC9" w:rsidRPr="00D22A39" w:rsidRDefault="00024EC9" w:rsidP="00024EC9">
      <w:pPr>
        <w:rPr>
          <w:b/>
          <w:bCs/>
        </w:rPr>
      </w:pPr>
      <w:r w:rsidRPr="00D22A39">
        <w:rPr>
          <w:b/>
          <w:bCs/>
        </w:rPr>
        <w:t>Visión</w:t>
      </w:r>
    </w:p>
    <w:p w14:paraId="09BFFC7B" w14:textId="77777777" w:rsidR="00024EC9" w:rsidRDefault="00024EC9" w:rsidP="00024EC9">
      <w:r>
        <w:t>Seremos reconocidos por nuestra formación integral y nuestros aportes al sector económico, social y empresarial de la región mediante la formulación, desarrollo e implementación de proyectos de investigación</w:t>
      </w:r>
    </w:p>
    <w:p w14:paraId="2545AE76" w14:textId="77777777" w:rsidR="00024EC9" w:rsidRDefault="00024EC9" w:rsidP="00024EC9"/>
    <w:p w14:paraId="7D42AC0C" w14:textId="77777777" w:rsidR="00024EC9" w:rsidRDefault="00024EC9" w:rsidP="00024EC9"/>
    <w:p w14:paraId="01CF37A2" w14:textId="77777777" w:rsidR="00024EC9" w:rsidRPr="00D22A39" w:rsidRDefault="00024EC9" w:rsidP="00024EC9">
      <w:pPr>
        <w:rPr>
          <w:b/>
          <w:bCs/>
        </w:rPr>
      </w:pPr>
      <w:r w:rsidRPr="00D22A39">
        <w:rPr>
          <w:b/>
          <w:bCs/>
        </w:rPr>
        <w:lastRenderedPageBreak/>
        <w:t>Objetivo General</w:t>
      </w:r>
    </w:p>
    <w:p w14:paraId="0595EB4A" w14:textId="77777777" w:rsidR="00024EC9" w:rsidRDefault="00024EC9" w:rsidP="00024EC9">
      <w:r>
        <w:t>Promover el desarrollo de actividades investigativas, sobre la base del desarrollo de experiencias de sana convivencia, responsabilidad, solidaridad, disciplina, trabajo en equipo y liderazgo, que contribuyan a la formación integral del estudiante.</w:t>
      </w:r>
    </w:p>
    <w:p w14:paraId="63703A85" w14:textId="77777777" w:rsidR="00024EC9" w:rsidRDefault="00024EC9" w:rsidP="00024EC9"/>
    <w:p w14:paraId="6381D978" w14:textId="77777777" w:rsidR="00024EC9" w:rsidRPr="00D22A39" w:rsidRDefault="00024EC9" w:rsidP="00024EC9">
      <w:pPr>
        <w:rPr>
          <w:b/>
          <w:bCs/>
        </w:rPr>
      </w:pPr>
      <w:r w:rsidRPr="00D22A39">
        <w:rPr>
          <w:b/>
          <w:bCs/>
        </w:rPr>
        <w:t>Objetivo General</w:t>
      </w:r>
    </w:p>
    <w:p w14:paraId="0780C75C" w14:textId="77777777" w:rsidR="00024EC9" w:rsidRDefault="00024EC9" w:rsidP="00024EC9">
      <w:pPr>
        <w:pStyle w:val="Prrafodelista"/>
        <w:numPr>
          <w:ilvl w:val="0"/>
          <w:numId w:val="8"/>
        </w:numPr>
      </w:pPr>
      <w:r>
        <w:t>Aprender a investigar, investigando.</w:t>
      </w:r>
    </w:p>
    <w:p w14:paraId="726CC413" w14:textId="77777777" w:rsidR="00024EC9" w:rsidRDefault="00024EC9" w:rsidP="00024EC9">
      <w:pPr>
        <w:pStyle w:val="Prrafodelista"/>
        <w:numPr>
          <w:ilvl w:val="0"/>
          <w:numId w:val="8"/>
        </w:numPr>
      </w:pPr>
      <w:r>
        <w:t>Asesorar y acompañar a los estudiantes en el desarrollo de proyectos.</w:t>
      </w:r>
    </w:p>
    <w:p w14:paraId="51AAFAD2" w14:textId="77777777" w:rsidR="00024EC9" w:rsidRDefault="00024EC9" w:rsidP="00024EC9">
      <w:pPr>
        <w:pStyle w:val="Prrafodelista"/>
        <w:numPr>
          <w:ilvl w:val="0"/>
          <w:numId w:val="8"/>
        </w:numPr>
      </w:pPr>
      <w:r>
        <w:t>Generar ideas y propuestas.</w:t>
      </w:r>
    </w:p>
    <w:p w14:paraId="2765361D" w14:textId="77777777" w:rsidR="00024EC9" w:rsidRPr="00AF0AAA" w:rsidRDefault="00024EC9" w:rsidP="00024EC9">
      <w:pPr>
        <w:pStyle w:val="Prrafodelista"/>
        <w:numPr>
          <w:ilvl w:val="0"/>
          <w:numId w:val="8"/>
        </w:numPr>
      </w:pPr>
      <w:r>
        <w:t>Implementar proyectos de investigación que generen impacto social y económico</w:t>
      </w:r>
    </w:p>
    <w:p w14:paraId="70D9B89F" w14:textId="77777777" w:rsidR="00024EC9" w:rsidRDefault="00024EC9" w:rsidP="00024EC9">
      <w:pPr>
        <w:rPr>
          <w:b/>
          <w:bCs/>
        </w:rPr>
      </w:pPr>
    </w:p>
    <w:p w14:paraId="6B8C8D8A" w14:textId="77777777" w:rsidR="00024EC9" w:rsidRDefault="00024EC9" w:rsidP="00024EC9">
      <w:pPr>
        <w:pStyle w:val="Ttulo2"/>
      </w:pPr>
      <w:bookmarkStart w:id="12" w:name="_Toc113875828"/>
      <w:r>
        <w:t xml:space="preserve">4.2 </w:t>
      </w:r>
      <w:r w:rsidRPr="00AF0AAA">
        <w:t xml:space="preserve">Semillero de Investigación </w:t>
      </w:r>
      <w:r>
        <w:t>GICOFI</w:t>
      </w:r>
      <w:bookmarkEnd w:id="12"/>
    </w:p>
    <w:p w14:paraId="0A1EE8FD" w14:textId="77777777" w:rsidR="00024EC9" w:rsidRDefault="00024EC9" w:rsidP="00024EC9">
      <w:r>
        <w:t xml:space="preserve">El semillero de Investigación GICOFI fue creado bajo acta </w:t>
      </w:r>
      <w:proofErr w:type="spellStart"/>
      <w:r>
        <w:t>Nº</w:t>
      </w:r>
      <w:proofErr w:type="spellEnd"/>
      <w:r>
        <w:t xml:space="preserve"> 02 del 6 de abril de 2016, convocada por el Coordinador de Investigaciones en Barrancabermeja, DIANOIA, a cargo del Ingeniero Luis Omar Sarmiento, este semillero pertenece a los programas de Contabilidad Financiera y Contaduría Pública. A partir del 2 de septiembre de 2022 el semillero de investigación GICOFI se encuentra adscrito al Grupo de Investigación GISEEB </w:t>
      </w:r>
    </w:p>
    <w:p w14:paraId="5EDCDD24" w14:textId="77777777" w:rsidR="00024EC9" w:rsidRDefault="00024EC9" w:rsidP="00024EC9"/>
    <w:p w14:paraId="5A1CA6DC" w14:textId="77777777" w:rsidR="00024EC9" w:rsidRPr="00347408" w:rsidRDefault="00024EC9" w:rsidP="00024EC9">
      <w:pPr>
        <w:rPr>
          <w:b/>
          <w:bCs/>
        </w:rPr>
      </w:pPr>
      <w:r w:rsidRPr="00347408">
        <w:rPr>
          <w:b/>
          <w:bCs/>
        </w:rPr>
        <w:t>Líneas de investigación</w:t>
      </w:r>
    </w:p>
    <w:p w14:paraId="183A3EA2" w14:textId="77777777" w:rsidR="00024EC9" w:rsidRDefault="00024EC9" w:rsidP="00024EC9">
      <w:r>
        <w:t>Estudios Contables y Financieros</w:t>
      </w:r>
    </w:p>
    <w:p w14:paraId="0D81983C" w14:textId="77777777" w:rsidR="00024EC9" w:rsidRDefault="00024EC9" w:rsidP="00024EC9"/>
    <w:p w14:paraId="3FB9DEEF" w14:textId="77777777" w:rsidR="00024EC9" w:rsidRPr="00347408" w:rsidRDefault="00024EC9" w:rsidP="00024EC9">
      <w:pPr>
        <w:rPr>
          <w:b/>
          <w:bCs/>
        </w:rPr>
      </w:pPr>
      <w:r w:rsidRPr="00347408">
        <w:rPr>
          <w:b/>
          <w:bCs/>
        </w:rPr>
        <w:t>Logo del semillero</w:t>
      </w:r>
    </w:p>
    <w:p w14:paraId="58AA45F3" w14:textId="77777777" w:rsidR="00024EC9" w:rsidRDefault="00024EC9" w:rsidP="00024EC9">
      <w:r>
        <w:rPr>
          <w:noProof/>
          <w:lang w:val="en-US"/>
        </w:rPr>
        <w:drawing>
          <wp:inline distT="0" distB="0" distL="0" distR="0" wp14:anchorId="56130457" wp14:editId="329A6083">
            <wp:extent cx="2447925" cy="1524000"/>
            <wp:effectExtent l="76200" t="76200" r="142875" b="133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4946" t="21168" r="24035" b="10286"/>
                    <a:stretch/>
                  </pic:blipFill>
                  <pic:spPr bwMode="auto">
                    <a:xfrm>
                      <a:off x="0" y="0"/>
                      <a:ext cx="2449412" cy="1524926"/>
                    </a:xfrm>
                    <a:prstGeom prst="rect">
                      <a:avLst/>
                    </a:prstGeom>
                    <a:solidFill>
                      <a:schemeClr val="accent2">
                        <a:lumMod val="75000"/>
                      </a:schemeClr>
                    </a:solidFill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A4DED" w14:textId="77777777" w:rsidR="00024EC9" w:rsidRDefault="00024EC9" w:rsidP="00024EC9"/>
    <w:p w14:paraId="189C3DFD" w14:textId="77777777" w:rsidR="00024EC9" w:rsidRDefault="00024EC9" w:rsidP="00024EC9">
      <w:r w:rsidRPr="00347408">
        <w:rPr>
          <w:b/>
          <w:bCs/>
        </w:rPr>
        <w:t>Misión</w:t>
      </w:r>
    </w:p>
    <w:p w14:paraId="3D02D1ED" w14:textId="77777777" w:rsidR="00024EC9" w:rsidRDefault="00024EC9" w:rsidP="00024EC9">
      <w:r>
        <w:lastRenderedPageBreak/>
        <w:t>El Grupo de Investigaciones en tópicos Contables y Financieras “GICOFI”, conformado por docentes y estudiantes de las UTS Sede Regional Barrancabermeja de los programas de Contabilidad Financiera y Contaduría Pública tiene como misión, propiciar la formación en investigación de sus integrantes mediante el desarrollo de actividades de investigación en las áreas Contables y Financieras, pertinentes a los Programas de Contabilidad Financiera y Contaduría Pública</w:t>
      </w:r>
    </w:p>
    <w:p w14:paraId="303C41B9" w14:textId="77777777" w:rsidR="00024EC9" w:rsidRDefault="00024EC9" w:rsidP="00024EC9"/>
    <w:p w14:paraId="12B21AC5" w14:textId="77777777" w:rsidR="00024EC9" w:rsidRPr="00347408" w:rsidRDefault="00024EC9" w:rsidP="00024EC9">
      <w:pPr>
        <w:rPr>
          <w:b/>
          <w:bCs/>
        </w:rPr>
      </w:pPr>
      <w:r w:rsidRPr="00347408">
        <w:rPr>
          <w:b/>
          <w:bCs/>
        </w:rPr>
        <w:t>Visión</w:t>
      </w:r>
    </w:p>
    <w:p w14:paraId="55B9B2C2" w14:textId="77777777" w:rsidR="00024EC9" w:rsidRDefault="00024EC9" w:rsidP="00024EC9">
      <w:r>
        <w:t>El Semillero de Investigaciones Contables y Financieras “GICOFI”, proyecta contribuir a la formación de Estudiantes mediante el desarrollo de proyectos de aula y monografías como modalidad de grado.</w:t>
      </w:r>
    </w:p>
    <w:p w14:paraId="500BA959" w14:textId="77777777" w:rsidR="00024EC9" w:rsidRDefault="00024EC9" w:rsidP="00024EC9"/>
    <w:p w14:paraId="6A6C923F" w14:textId="77777777" w:rsidR="00024EC9" w:rsidRPr="00347408" w:rsidRDefault="00024EC9" w:rsidP="00024EC9">
      <w:pPr>
        <w:rPr>
          <w:b/>
          <w:bCs/>
        </w:rPr>
      </w:pPr>
      <w:r w:rsidRPr="00347408">
        <w:rPr>
          <w:b/>
          <w:bCs/>
        </w:rPr>
        <w:t>Objetivo General</w:t>
      </w:r>
    </w:p>
    <w:p w14:paraId="62336FB3" w14:textId="266B604B" w:rsidR="00024EC9" w:rsidRDefault="00024EC9" w:rsidP="00024EC9">
      <w:r>
        <w:t xml:space="preserve">El objetivo del semillero es promover la formación en investigación a docentes y estudiantes de los Programas de Contabilidad Financiera y Contaduría Pública del campus Barrancabermeja en temas Contables y Financieros. </w:t>
      </w:r>
    </w:p>
    <w:p w14:paraId="0059EA94" w14:textId="77777777" w:rsidR="00C73477" w:rsidRDefault="00C73477" w:rsidP="00024EC9"/>
    <w:p w14:paraId="417A4D8D" w14:textId="77777777" w:rsidR="00024EC9" w:rsidRPr="00347408" w:rsidRDefault="00024EC9" w:rsidP="00024EC9">
      <w:pPr>
        <w:rPr>
          <w:b/>
          <w:bCs/>
        </w:rPr>
      </w:pPr>
      <w:r w:rsidRPr="00347408">
        <w:rPr>
          <w:b/>
          <w:bCs/>
        </w:rPr>
        <w:t>Objetivos Específicos</w:t>
      </w:r>
    </w:p>
    <w:p w14:paraId="0BFDFC3B" w14:textId="77777777" w:rsidR="00024EC9" w:rsidRDefault="00024EC9" w:rsidP="00024EC9">
      <w:pPr>
        <w:pStyle w:val="Prrafodelista"/>
        <w:numPr>
          <w:ilvl w:val="0"/>
          <w:numId w:val="9"/>
        </w:numPr>
      </w:pPr>
      <w:r>
        <w:t xml:space="preserve">Propiciar la interacción entre docentes y estudiantes con miras a generar conocimiento, desarrollo social y progreso científico de la comunidad. </w:t>
      </w:r>
    </w:p>
    <w:p w14:paraId="29C22D64" w14:textId="77777777" w:rsidR="00024EC9" w:rsidRDefault="00024EC9" w:rsidP="00024EC9">
      <w:pPr>
        <w:pStyle w:val="Prrafodelista"/>
        <w:numPr>
          <w:ilvl w:val="0"/>
          <w:numId w:val="9"/>
        </w:numPr>
      </w:pPr>
      <w:r>
        <w:t xml:space="preserve">Generar la capacidad de trabajo en equipo y la interdisciplinariedad. </w:t>
      </w:r>
    </w:p>
    <w:p w14:paraId="19541385" w14:textId="77777777" w:rsidR="00024EC9" w:rsidRDefault="00024EC9" w:rsidP="00024EC9">
      <w:pPr>
        <w:pStyle w:val="Prrafodelista"/>
        <w:numPr>
          <w:ilvl w:val="0"/>
          <w:numId w:val="9"/>
        </w:numPr>
      </w:pPr>
      <w:r>
        <w:t xml:space="preserve">Fomentar y gestionar procesos de aprendizaje y estrategias de investigación. </w:t>
      </w:r>
    </w:p>
    <w:p w14:paraId="497DA604" w14:textId="1488CE44" w:rsidR="00024EC9" w:rsidRDefault="00024EC9" w:rsidP="00024EC9">
      <w:pPr>
        <w:pStyle w:val="Prrafodelista"/>
        <w:numPr>
          <w:ilvl w:val="0"/>
          <w:numId w:val="9"/>
        </w:numPr>
      </w:pPr>
      <w:r>
        <w:t>Promover la organización de eventos y la interacción con otros grupos y semilleros</w:t>
      </w:r>
    </w:p>
    <w:p w14:paraId="5F5DB768" w14:textId="77777777" w:rsidR="00C73477" w:rsidRDefault="00C73477" w:rsidP="00C73477">
      <w:pPr>
        <w:pStyle w:val="Prrafodelista"/>
      </w:pPr>
    </w:p>
    <w:p w14:paraId="1250D46B" w14:textId="77777777" w:rsidR="00442498" w:rsidRDefault="00442498" w:rsidP="00442498">
      <w:pPr>
        <w:pStyle w:val="Ttulo2"/>
        <w:numPr>
          <w:ilvl w:val="1"/>
          <w:numId w:val="1"/>
        </w:numPr>
      </w:pPr>
      <w:bookmarkStart w:id="13" w:name="_Toc105507539"/>
      <w:r>
        <w:t>Articulación de la investigación con la docencia y la extensión</w:t>
      </w:r>
      <w:bookmarkEnd w:id="13"/>
    </w:p>
    <w:p w14:paraId="430C0AA9" w14:textId="37B5255E" w:rsidR="00C73477" w:rsidRPr="00C73477" w:rsidRDefault="00C73477" w:rsidP="00C73477">
      <w:pPr>
        <w:rPr>
          <w:rFonts w:cs="Arial"/>
        </w:rPr>
      </w:pPr>
      <w:r w:rsidRPr="00C73477">
        <w:rPr>
          <w:rFonts w:cs="Arial"/>
        </w:rPr>
        <w:t xml:space="preserve">En el grupo </w:t>
      </w:r>
      <w:r>
        <w:rPr>
          <w:rFonts w:cs="Arial"/>
        </w:rPr>
        <w:t>GISEEB</w:t>
      </w:r>
      <w:r w:rsidRPr="00C73477">
        <w:rPr>
          <w:rFonts w:cs="Arial"/>
        </w:rPr>
        <w:t xml:space="preserve">, la investigación se articula con la docencia especialmente con los semilleros de investigación, en donde se realizan actividades como el Proyecto de Aula, los proyectos de investigación de semilleros, y los trabajos de grado en sus diversas modalidades. </w:t>
      </w:r>
    </w:p>
    <w:p w14:paraId="41F1CC43" w14:textId="6E40CA64" w:rsidR="00C954BF" w:rsidRDefault="00C73477" w:rsidP="00442498">
      <w:pPr>
        <w:rPr>
          <w:color w:val="A6A6A6" w:themeColor="background1" w:themeShade="A6"/>
        </w:rPr>
        <w:sectPr w:rsidR="00C954BF" w:rsidSect="00B33185">
          <w:headerReference w:type="default" r:id="rId16"/>
          <w:footerReference w:type="default" r:id="rId17"/>
          <w:pgSz w:w="12240" w:h="15840"/>
          <w:pgMar w:top="1417" w:right="1701" w:bottom="1417" w:left="1701" w:header="993" w:footer="0" w:gutter="0"/>
          <w:cols w:space="708"/>
          <w:docGrid w:linePitch="360"/>
        </w:sectPr>
      </w:pPr>
      <w:r w:rsidRPr="00C73477">
        <w:rPr>
          <w:rFonts w:cs="Arial"/>
        </w:rPr>
        <w:t>La investigación y la extensión, se articula por medio de convenios marco y convenios específicos con agrupaciones empresariales</w:t>
      </w:r>
      <w:r>
        <w:rPr>
          <w:rFonts w:cs="Arial"/>
        </w:rPr>
        <w:t xml:space="preserve"> </w:t>
      </w:r>
      <w:r w:rsidRPr="00C73477">
        <w:rPr>
          <w:rFonts w:cs="Arial"/>
        </w:rPr>
        <w:t>y con acuerdos de Cooperación ya sea de asesoría o de consultoría con las empresas de los diferentes sectores empresariales del distrito de Barrancabermeja</w:t>
      </w:r>
      <w:r>
        <w:rPr>
          <w:rFonts w:cs="Arial"/>
        </w:rPr>
        <w:t xml:space="preserve"> y su zona de influencia</w:t>
      </w:r>
      <w:r w:rsidRPr="00C73477">
        <w:rPr>
          <w:rFonts w:cs="Arial"/>
        </w:rPr>
        <w:t xml:space="preserve">.  Para la firma de acuerdos específicos, el grupo planea y desarrolla proyectos de investigación que tengan impacto en el medio.  </w:t>
      </w:r>
    </w:p>
    <w:p w14:paraId="7435F370" w14:textId="1F890B00" w:rsidR="000F08E6" w:rsidRDefault="00442498" w:rsidP="004059B8">
      <w:pPr>
        <w:pStyle w:val="Ttulo1"/>
        <w:numPr>
          <w:ilvl w:val="0"/>
          <w:numId w:val="1"/>
        </w:numPr>
      </w:pPr>
      <w:bookmarkStart w:id="14" w:name="_Toc105507540"/>
      <w:r>
        <w:lastRenderedPageBreak/>
        <w:t>EJES ESTRAT</w:t>
      </w:r>
      <w:r w:rsidR="00BE1444">
        <w:t>É</w:t>
      </w:r>
      <w:r>
        <w:t>GICOS DEL PLAN BIENAL</w:t>
      </w:r>
      <w:bookmarkEnd w:id="14"/>
    </w:p>
    <w:p w14:paraId="54C90C5E" w14:textId="77777777" w:rsidR="004059B8" w:rsidRDefault="004059B8" w:rsidP="004059B8"/>
    <w:p w14:paraId="39D505C6" w14:textId="38CD2717" w:rsidR="00D04B1D" w:rsidRPr="00D04B1D" w:rsidRDefault="00D04B1D" w:rsidP="00D04B1D">
      <w:r w:rsidRPr="00D04B1D">
        <w:t>El plan bienal 2022-202</w:t>
      </w:r>
      <w:r>
        <w:t>4</w:t>
      </w:r>
      <w:r w:rsidRPr="00D04B1D">
        <w:t>, busca desarrollar actividades</w:t>
      </w:r>
      <w:r>
        <w:t xml:space="preserve"> y procesos</w:t>
      </w:r>
      <w:r w:rsidRPr="00D04B1D">
        <w:t xml:space="preserve"> de investigación que produzcan resultados de generación de nuevo conocimiento, desarrollo tecnológico e innovación, apropiación social del conocimiento y formación en recurso humano, vinculando la academia con el sector productivo. El grupo </w:t>
      </w:r>
      <w:r>
        <w:t>GISEEB</w:t>
      </w:r>
      <w:r w:rsidRPr="00D04B1D">
        <w:t xml:space="preserve"> se propone </w:t>
      </w:r>
      <w:r>
        <w:t>en próximas convocatorias Minciencias ser categorizado en C.</w:t>
      </w:r>
    </w:p>
    <w:p w14:paraId="406DF186" w14:textId="77777777" w:rsidR="008F72CF" w:rsidRDefault="008F72CF" w:rsidP="004B639E">
      <w:r w:rsidRPr="008F72CF">
        <w:t xml:space="preserve">Por lo anteriormente planteado </w:t>
      </w:r>
      <w:r>
        <w:t>y en respuesta al cumplimiento de los procesos investigativos en concordancia con la docencia y la extensión, se presentan los siguientes ejes estratégicos:</w:t>
      </w:r>
    </w:p>
    <w:p w14:paraId="54D7797F" w14:textId="77777777" w:rsidR="008F72CF" w:rsidRDefault="008F72CF" w:rsidP="004B639E"/>
    <w:p w14:paraId="695CD27A" w14:textId="77777777" w:rsidR="008F72CF" w:rsidRPr="00FF6119" w:rsidRDefault="008F72CF" w:rsidP="008F72CF">
      <w:pPr>
        <w:pStyle w:val="Descripcin"/>
        <w:keepNext/>
        <w:spacing w:after="0"/>
        <w:rPr>
          <w:i w:val="0"/>
          <w:iCs w:val="0"/>
          <w:color w:val="auto"/>
          <w:sz w:val="22"/>
          <w:szCs w:val="22"/>
        </w:rPr>
      </w:pPr>
      <w:r w:rsidRPr="00FF6119">
        <w:rPr>
          <w:i w:val="0"/>
          <w:iCs w:val="0"/>
          <w:color w:val="auto"/>
          <w:sz w:val="22"/>
          <w:szCs w:val="22"/>
        </w:rPr>
        <w:t xml:space="preserve">Tabla </w:t>
      </w:r>
      <w:r w:rsidRPr="00FF6119">
        <w:rPr>
          <w:i w:val="0"/>
          <w:iCs w:val="0"/>
          <w:color w:val="auto"/>
          <w:sz w:val="22"/>
          <w:szCs w:val="22"/>
        </w:rPr>
        <w:fldChar w:fldCharType="begin"/>
      </w:r>
      <w:r w:rsidRPr="00FF6119">
        <w:rPr>
          <w:i w:val="0"/>
          <w:iCs w:val="0"/>
          <w:color w:val="auto"/>
          <w:sz w:val="22"/>
          <w:szCs w:val="22"/>
        </w:rPr>
        <w:instrText xml:space="preserve"> SEQ Tabla \* ARABIC </w:instrText>
      </w:r>
      <w:r w:rsidRPr="00FF6119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2</w:t>
      </w:r>
      <w:r w:rsidRPr="00FF6119">
        <w:rPr>
          <w:i w:val="0"/>
          <w:iCs w:val="0"/>
          <w:color w:val="auto"/>
          <w:sz w:val="22"/>
          <w:szCs w:val="22"/>
        </w:rPr>
        <w:fldChar w:fldCharType="end"/>
      </w:r>
      <w:r w:rsidRPr="00FF6119">
        <w:rPr>
          <w:i w:val="0"/>
          <w:iCs w:val="0"/>
          <w:color w:val="auto"/>
          <w:sz w:val="22"/>
          <w:szCs w:val="22"/>
        </w:rPr>
        <w:t xml:space="preserve"> </w:t>
      </w:r>
      <w:r w:rsidR="002C4F54">
        <w:rPr>
          <w:i w:val="0"/>
          <w:iCs w:val="0"/>
          <w:color w:val="auto"/>
          <w:sz w:val="22"/>
          <w:szCs w:val="22"/>
        </w:rPr>
        <w:t>Ejes estratégicos</w:t>
      </w:r>
      <w:r>
        <w:rPr>
          <w:i w:val="0"/>
          <w:iCs w:val="0"/>
          <w:color w:val="auto"/>
          <w:sz w:val="22"/>
          <w:szCs w:val="22"/>
        </w:rPr>
        <w:t xml:space="preserve"> del grupo</w:t>
      </w:r>
      <w:r w:rsidR="002C4F54">
        <w:rPr>
          <w:i w:val="0"/>
          <w:iCs w:val="0"/>
          <w:color w:val="auto"/>
          <w:sz w:val="22"/>
          <w:szCs w:val="22"/>
        </w:rPr>
        <w:t xml:space="preserve"> para el plan bienal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2244"/>
        <w:gridCol w:w="3149"/>
        <w:gridCol w:w="1207"/>
        <w:gridCol w:w="1128"/>
        <w:gridCol w:w="1843"/>
        <w:gridCol w:w="1800"/>
      </w:tblGrid>
      <w:tr w:rsidR="006C36D9" w14:paraId="14386E88" w14:textId="77777777" w:rsidTr="006C36D9">
        <w:trPr>
          <w:trHeight w:val="224"/>
          <w:jc w:val="center"/>
        </w:trPr>
        <w:tc>
          <w:tcPr>
            <w:tcW w:w="1623" w:type="dxa"/>
            <w:vMerge w:val="restart"/>
            <w:shd w:val="clear" w:color="auto" w:fill="AEAAAA" w:themeFill="background2" w:themeFillShade="BF"/>
            <w:vAlign w:val="center"/>
          </w:tcPr>
          <w:p w14:paraId="29038E41" w14:textId="77777777" w:rsidR="00C954BF" w:rsidRPr="00FF6119" w:rsidRDefault="00C954BF" w:rsidP="00C954BF">
            <w:pPr>
              <w:jc w:val="center"/>
              <w:rPr>
                <w:b/>
              </w:rPr>
            </w:pPr>
            <w:r>
              <w:rPr>
                <w:b/>
              </w:rPr>
              <w:t>Eje estratégico</w:t>
            </w:r>
          </w:p>
        </w:tc>
        <w:tc>
          <w:tcPr>
            <w:tcW w:w="2244" w:type="dxa"/>
            <w:vMerge w:val="restart"/>
            <w:shd w:val="clear" w:color="auto" w:fill="AEAAAA" w:themeFill="background2" w:themeFillShade="BF"/>
            <w:vAlign w:val="center"/>
          </w:tcPr>
          <w:p w14:paraId="087517BA" w14:textId="77777777" w:rsidR="00C954BF" w:rsidRPr="00FF6119" w:rsidRDefault="00C954BF" w:rsidP="00C954BF">
            <w:pPr>
              <w:jc w:val="center"/>
              <w:rPr>
                <w:b/>
              </w:rPr>
            </w:pPr>
            <w:r>
              <w:rPr>
                <w:b/>
              </w:rPr>
              <w:t>Objetivo estratégico</w:t>
            </w:r>
          </w:p>
        </w:tc>
        <w:tc>
          <w:tcPr>
            <w:tcW w:w="3149" w:type="dxa"/>
            <w:vMerge w:val="restart"/>
            <w:shd w:val="clear" w:color="auto" w:fill="AEAAAA" w:themeFill="background2" w:themeFillShade="BF"/>
            <w:vAlign w:val="center"/>
          </w:tcPr>
          <w:p w14:paraId="0F1BF252" w14:textId="77777777" w:rsidR="00C954BF" w:rsidRPr="00FF6119" w:rsidRDefault="00C954BF" w:rsidP="00C954BF">
            <w:pPr>
              <w:jc w:val="center"/>
              <w:rPr>
                <w:b/>
              </w:rPr>
            </w:pPr>
            <w:r>
              <w:rPr>
                <w:b/>
              </w:rPr>
              <w:t>Metas</w:t>
            </w:r>
          </w:p>
        </w:tc>
        <w:tc>
          <w:tcPr>
            <w:tcW w:w="2335" w:type="dxa"/>
            <w:gridSpan w:val="2"/>
            <w:shd w:val="clear" w:color="auto" w:fill="AEAAAA" w:themeFill="background2" w:themeFillShade="BF"/>
            <w:vAlign w:val="center"/>
          </w:tcPr>
          <w:p w14:paraId="3E2BECA9" w14:textId="77777777" w:rsidR="00C954BF" w:rsidRDefault="00C954BF" w:rsidP="00C954BF">
            <w:pPr>
              <w:jc w:val="center"/>
              <w:rPr>
                <w:b/>
              </w:rPr>
            </w:pPr>
            <w:r>
              <w:rPr>
                <w:b/>
              </w:rPr>
              <w:t>Cumplimiento</w:t>
            </w:r>
          </w:p>
        </w:tc>
        <w:tc>
          <w:tcPr>
            <w:tcW w:w="1843" w:type="dxa"/>
            <w:vMerge w:val="restart"/>
            <w:shd w:val="clear" w:color="auto" w:fill="AEAAAA" w:themeFill="background2" w:themeFillShade="BF"/>
            <w:vAlign w:val="center"/>
          </w:tcPr>
          <w:p w14:paraId="3622E410" w14:textId="77777777" w:rsidR="00C954BF" w:rsidRDefault="00C954BF" w:rsidP="00C954BF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800" w:type="dxa"/>
            <w:vMerge w:val="restart"/>
            <w:shd w:val="clear" w:color="auto" w:fill="AEAAAA" w:themeFill="background2" w:themeFillShade="BF"/>
            <w:vAlign w:val="center"/>
          </w:tcPr>
          <w:p w14:paraId="73941D64" w14:textId="650DB53D" w:rsidR="00C954BF" w:rsidRDefault="00C954BF" w:rsidP="00C954BF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  <w:r w:rsidR="000E2F3A">
              <w:rPr>
                <w:b/>
              </w:rPr>
              <w:t xml:space="preserve"> disponibles</w:t>
            </w:r>
          </w:p>
        </w:tc>
      </w:tr>
      <w:tr w:rsidR="006C36D9" w14:paraId="09C2C265" w14:textId="77777777" w:rsidTr="006C36D9">
        <w:trPr>
          <w:trHeight w:val="224"/>
          <w:jc w:val="center"/>
        </w:trPr>
        <w:tc>
          <w:tcPr>
            <w:tcW w:w="1623" w:type="dxa"/>
            <w:vMerge/>
            <w:shd w:val="clear" w:color="auto" w:fill="AEAAAA" w:themeFill="background2" w:themeFillShade="BF"/>
            <w:vAlign w:val="center"/>
          </w:tcPr>
          <w:p w14:paraId="53F50BC8" w14:textId="77777777" w:rsidR="00C954BF" w:rsidRDefault="00C954BF" w:rsidP="00C954BF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shd w:val="clear" w:color="auto" w:fill="AEAAAA" w:themeFill="background2" w:themeFillShade="BF"/>
            <w:vAlign w:val="center"/>
          </w:tcPr>
          <w:p w14:paraId="7AD1D038" w14:textId="77777777" w:rsidR="00C954BF" w:rsidRDefault="00C954BF" w:rsidP="00C954BF"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/>
            <w:shd w:val="clear" w:color="auto" w:fill="AEAAAA" w:themeFill="background2" w:themeFillShade="BF"/>
            <w:vAlign w:val="center"/>
          </w:tcPr>
          <w:p w14:paraId="5E2DE901" w14:textId="77777777" w:rsidR="00C954BF" w:rsidRDefault="00C954BF" w:rsidP="00C954BF">
            <w:pPr>
              <w:jc w:val="center"/>
              <w:rPr>
                <w:b/>
              </w:rPr>
            </w:pPr>
          </w:p>
        </w:tc>
        <w:tc>
          <w:tcPr>
            <w:tcW w:w="1207" w:type="dxa"/>
            <w:shd w:val="clear" w:color="auto" w:fill="AEAAAA" w:themeFill="background2" w:themeFillShade="BF"/>
          </w:tcPr>
          <w:p w14:paraId="2250C486" w14:textId="572DCA51" w:rsidR="00C954BF" w:rsidRDefault="00C954BF" w:rsidP="00C954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86E27">
              <w:rPr>
                <w:b/>
              </w:rPr>
              <w:t>22</w:t>
            </w:r>
          </w:p>
        </w:tc>
        <w:tc>
          <w:tcPr>
            <w:tcW w:w="1128" w:type="dxa"/>
            <w:shd w:val="clear" w:color="auto" w:fill="AEAAAA" w:themeFill="background2" w:themeFillShade="BF"/>
          </w:tcPr>
          <w:p w14:paraId="0F901782" w14:textId="177156B7" w:rsidR="00C954BF" w:rsidRDefault="00C954BF" w:rsidP="00C954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86E27">
              <w:rPr>
                <w:b/>
              </w:rPr>
              <w:t>24</w:t>
            </w:r>
          </w:p>
        </w:tc>
        <w:tc>
          <w:tcPr>
            <w:tcW w:w="1843" w:type="dxa"/>
            <w:vMerge/>
            <w:shd w:val="clear" w:color="auto" w:fill="AEAAAA" w:themeFill="background2" w:themeFillShade="BF"/>
          </w:tcPr>
          <w:p w14:paraId="25E28D00" w14:textId="77777777" w:rsidR="00C954BF" w:rsidRDefault="00C954BF" w:rsidP="00C954B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EAAAA" w:themeFill="background2" w:themeFillShade="BF"/>
          </w:tcPr>
          <w:p w14:paraId="7F480A5E" w14:textId="77777777" w:rsidR="00C954BF" w:rsidRDefault="00C954BF" w:rsidP="00C954BF">
            <w:pPr>
              <w:jc w:val="center"/>
              <w:rPr>
                <w:b/>
              </w:rPr>
            </w:pPr>
          </w:p>
        </w:tc>
      </w:tr>
      <w:tr w:rsidR="006C36D9" w14:paraId="3E159F16" w14:textId="77777777" w:rsidTr="006C36D9">
        <w:trPr>
          <w:trHeight w:val="1109"/>
          <w:jc w:val="center"/>
        </w:trPr>
        <w:tc>
          <w:tcPr>
            <w:tcW w:w="1623" w:type="dxa"/>
            <w:vMerge w:val="restart"/>
            <w:vAlign w:val="center"/>
          </w:tcPr>
          <w:p w14:paraId="0FA8551E" w14:textId="77777777" w:rsidR="00C954BF" w:rsidRPr="00C954BF" w:rsidRDefault="00C954BF" w:rsidP="00C954BF">
            <w:pPr>
              <w:jc w:val="center"/>
              <w:rPr>
                <w:b/>
              </w:rPr>
            </w:pPr>
            <w:r w:rsidRPr="00C954BF">
              <w:rPr>
                <w:b/>
              </w:rPr>
              <w:t>Líneas de investigación</w:t>
            </w:r>
          </w:p>
        </w:tc>
        <w:tc>
          <w:tcPr>
            <w:tcW w:w="2244" w:type="dxa"/>
            <w:vMerge w:val="restart"/>
          </w:tcPr>
          <w:p w14:paraId="47D60AC2" w14:textId="4B2ECAAC" w:rsidR="00C954BF" w:rsidRDefault="00CF41D9" w:rsidP="00C954BF">
            <w:pPr>
              <w:rPr>
                <w:color w:val="A6A6A6" w:themeColor="background1" w:themeShade="A6"/>
              </w:rPr>
            </w:pPr>
            <w:r w:rsidRPr="00CF41D9">
              <w:t>Liderar proyectos de investigación encaminados al aprovechamiento de las oportunidades y solución a las necesidades del micro y macro entorno de la región en términos de productividad, competitividad, sostenibilidad y sustentabilidad del sector productivo, empresarial y social.</w:t>
            </w:r>
          </w:p>
        </w:tc>
        <w:tc>
          <w:tcPr>
            <w:tcW w:w="3149" w:type="dxa"/>
          </w:tcPr>
          <w:p w14:paraId="7956954E" w14:textId="40D218D2" w:rsidR="002C4F54" w:rsidRDefault="00CF41D9" w:rsidP="00486E27">
            <w:pPr>
              <w:rPr>
                <w:color w:val="A6A6A6" w:themeColor="background1" w:themeShade="A6"/>
              </w:rPr>
            </w:pPr>
            <w:r w:rsidRPr="00CF41D9">
              <w:t>Formular y</w:t>
            </w:r>
            <w:r>
              <w:t xml:space="preserve"> </w:t>
            </w:r>
            <w:r w:rsidRPr="00CF41D9">
              <w:t xml:space="preserve">desarrollar </w:t>
            </w:r>
            <w:r w:rsidRPr="006C36D9">
              <w:rPr>
                <w:b/>
                <w:bCs/>
              </w:rPr>
              <w:t>un</w:t>
            </w:r>
            <w:r w:rsidRPr="006C36D9">
              <w:rPr>
                <w:b/>
                <w:bCs/>
              </w:rPr>
              <w:t xml:space="preserve"> </w:t>
            </w:r>
            <w:r w:rsidRPr="006C36D9">
              <w:rPr>
                <w:b/>
                <w:bCs/>
              </w:rPr>
              <w:t>proyecto</w:t>
            </w:r>
            <w:r w:rsidRPr="00CF41D9">
              <w:t xml:space="preserve"> </w:t>
            </w:r>
            <w:r>
              <w:t xml:space="preserve">de investigación propuesto por </w:t>
            </w:r>
            <w:r w:rsidR="005E285F">
              <w:t>el</w:t>
            </w:r>
            <w:r>
              <w:t xml:space="preserve"> grupo de investigación</w:t>
            </w:r>
            <w:r w:rsidR="00486E27">
              <w:t xml:space="preserve"> relacionado a los programas </w:t>
            </w:r>
          </w:p>
        </w:tc>
        <w:tc>
          <w:tcPr>
            <w:tcW w:w="1207" w:type="dxa"/>
          </w:tcPr>
          <w:p w14:paraId="09AAC062" w14:textId="492795DD" w:rsidR="00C954BF" w:rsidRPr="00486E27" w:rsidRDefault="00486E27" w:rsidP="00C954BF">
            <w:r w:rsidRPr="00486E27">
              <w:t>Diciembre</w:t>
            </w:r>
          </w:p>
        </w:tc>
        <w:tc>
          <w:tcPr>
            <w:tcW w:w="1128" w:type="dxa"/>
          </w:tcPr>
          <w:p w14:paraId="76A32A91" w14:textId="474B6921" w:rsidR="00C954BF" w:rsidRPr="00486E27" w:rsidRDefault="00486E27" w:rsidP="00C954BF">
            <w:r w:rsidRPr="00486E27">
              <w:t>Agosto</w:t>
            </w:r>
          </w:p>
        </w:tc>
        <w:tc>
          <w:tcPr>
            <w:tcW w:w="1843" w:type="dxa"/>
          </w:tcPr>
          <w:p w14:paraId="6CA4FB01" w14:textId="15F659C9" w:rsidR="00C954BF" w:rsidRPr="00486E27" w:rsidRDefault="00486E27" w:rsidP="00486E27"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</w:t>
            </w:r>
            <w:r w:rsidRPr="00486E27">
              <w:t>SEEB</w:t>
            </w:r>
            <w:r w:rsidRPr="00486E27">
              <w:t xml:space="preserve">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103E38CC" w14:textId="6BD78397" w:rsidR="00C954BF" w:rsidRPr="00486E27" w:rsidRDefault="00486E27" w:rsidP="00486E27"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6C36D9" w14:paraId="110163B8" w14:textId="77777777" w:rsidTr="006C36D9">
        <w:trPr>
          <w:trHeight w:val="224"/>
          <w:jc w:val="center"/>
        </w:trPr>
        <w:tc>
          <w:tcPr>
            <w:tcW w:w="1623" w:type="dxa"/>
            <w:vMerge/>
          </w:tcPr>
          <w:p w14:paraId="5E84D293" w14:textId="77777777" w:rsidR="006C36D9" w:rsidRPr="00C954BF" w:rsidRDefault="006C36D9" w:rsidP="006C36D9">
            <w:pPr>
              <w:rPr>
                <w:b/>
              </w:rPr>
            </w:pPr>
          </w:p>
        </w:tc>
        <w:tc>
          <w:tcPr>
            <w:tcW w:w="2244" w:type="dxa"/>
            <w:vMerge/>
          </w:tcPr>
          <w:p w14:paraId="288F4B76" w14:textId="77777777" w:rsidR="006C36D9" w:rsidRDefault="006C36D9" w:rsidP="006C36D9">
            <w:pPr>
              <w:rPr>
                <w:color w:val="A6A6A6" w:themeColor="background1" w:themeShade="A6"/>
              </w:rPr>
            </w:pPr>
          </w:p>
        </w:tc>
        <w:tc>
          <w:tcPr>
            <w:tcW w:w="3149" w:type="dxa"/>
            <w:vAlign w:val="center"/>
          </w:tcPr>
          <w:p w14:paraId="1C4EC396" w14:textId="669CB0CC" w:rsidR="006C36D9" w:rsidRPr="006C36D9" w:rsidRDefault="006C36D9" w:rsidP="006C36D9">
            <w:pPr>
              <w:rPr>
                <w:color w:val="A6A6A6" w:themeColor="background1" w:themeShade="A6"/>
              </w:rPr>
            </w:pPr>
            <w:r>
              <w:rPr>
                <w:rFonts w:cs="Arial"/>
                <w:color w:val="000000"/>
              </w:rPr>
              <w:t xml:space="preserve">Desarrollar al menos </w:t>
            </w:r>
            <w:r w:rsidRPr="006C36D9">
              <w:rPr>
                <w:rFonts w:cs="Arial"/>
                <w:b/>
                <w:bCs/>
                <w:color w:val="000000"/>
              </w:rPr>
              <w:t>cuatro actividades</w:t>
            </w:r>
            <w:r>
              <w:rPr>
                <w:rFonts w:cs="Arial"/>
                <w:color w:val="000000"/>
              </w:rPr>
              <w:t xml:space="preserve"> </w:t>
            </w:r>
            <w:r w:rsidRPr="007964EA">
              <w:rPr>
                <w:rFonts w:cs="Arial"/>
                <w:b/>
                <w:bCs/>
                <w:color w:val="000000"/>
              </w:rPr>
              <w:t>por semestre</w:t>
            </w:r>
            <w:r>
              <w:rPr>
                <w:rFonts w:cs="Arial"/>
                <w:color w:val="000000"/>
              </w:rPr>
              <w:t xml:space="preserve"> de </w:t>
            </w:r>
            <w:r w:rsidRPr="006C36D9">
              <w:rPr>
                <w:rFonts w:cs="Arial"/>
                <w:color w:val="000000"/>
              </w:rPr>
              <w:t>generación</w:t>
            </w:r>
            <w:r w:rsidRPr="006C36D9">
              <w:rPr>
                <w:rFonts w:cs="Arial"/>
                <w:color w:val="000000"/>
              </w:rPr>
              <w:t xml:space="preserve"> de </w:t>
            </w:r>
            <w:r w:rsidRPr="006C36D9">
              <w:rPr>
                <w:rFonts w:cs="Arial"/>
                <w:color w:val="000000"/>
              </w:rPr>
              <w:t>productos en</w:t>
            </w:r>
            <w:r w:rsidRPr="006C36D9">
              <w:rPr>
                <w:rFonts w:cs="Arial"/>
                <w:color w:val="000000"/>
              </w:rPr>
              <w:t xml:space="preserve"> la tipología </w:t>
            </w:r>
            <w:r w:rsidRPr="006C36D9">
              <w:rPr>
                <w:rFonts w:cs="Arial"/>
              </w:rPr>
              <w:t>Apropiación Social del Conocimiento (ASC)</w:t>
            </w:r>
            <w:r w:rsidR="005E285F">
              <w:rPr>
                <w:rFonts w:cs="Arial"/>
              </w:rPr>
              <w:t xml:space="preserve"> </w:t>
            </w:r>
            <w:r w:rsidR="005E285F">
              <w:t>propuesto</w:t>
            </w:r>
            <w:r w:rsidR="005E285F">
              <w:t>s</w:t>
            </w:r>
            <w:r w:rsidR="005E285F">
              <w:t xml:space="preserve"> por </w:t>
            </w:r>
            <w:r w:rsidR="005E285F">
              <w:t xml:space="preserve">el </w:t>
            </w:r>
            <w:r w:rsidR="005E285F">
              <w:t>grupo de investigación relacionado a los programas</w:t>
            </w:r>
          </w:p>
        </w:tc>
        <w:tc>
          <w:tcPr>
            <w:tcW w:w="1207" w:type="dxa"/>
          </w:tcPr>
          <w:p w14:paraId="14B2238B" w14:textId="116AE269" w:rsidR="006C36D9" w:rsidRPr="006C36D9" w:rsidRDefault="006C36D9" w:rsidP="006C36D9">
            <w:r w:rsidRPr="006C36D9">
              <w:t>Diciembre</w:t>
            </w:r>
          </w:p>
        </w:tc>
        <w:tc>
          <w:tcPr>
            <w:tcW w:w="1128" w:type="dxa"/>
          </w:tcPr>
          <w:p w14:paraId="110A3B01" w14:textId="16D69BA1" w:rsidR="006C36D9" w:rsidRPr="006C36D9" w:rsidRDefault="006C36D9" w:rsidP="006C36D9">
            <w:r w:rsidRPr="006C36D9">
              <w:t>Agosto</w:t>
            </w:r>
          </w:p>
        </w:tc>
        <w:tc>
          <w:tcPr>
            <w:tcW w:w="1843" w:type="dxa"/>
          </w:tcPr>
          <w:p w14:paraId="50864EFC" w14:textId="19967795" w:rsidR="006C36D9" w:rsidRDefault="006C36D9" w:rsidP="006C36D9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4B90E72C" w14:textId="3C764F7E" w:rsidR="006C36D9" w:rsidRDefault="006C36D9" w:rsidP="006C36D9">
            <w:pPr>
              <w:rPr>
                <w:color w:val="A6A6A6" w:themeColor="background1" w:themeShade="A6"/>
              </w:rPr>
            </w:pPr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2A4878" w14:paraId="225C056F" w14:textId="77777777" w:rsidTr="006C36D9">
        <w:trPr>
          <w:trHeight w:val="224"/>
          <w:jc w:val="center"/>
        </w:trPr>
        <w:tc>
          <w:tcPr>
            <w:tcW w:w="1623" w:type="dxa"/>
            <w:vMerge/>
          </w:tcPr>
          <w:p w14:paraId="7D5B506C" w14:textId="77777777" w:rsidR="002A4878" w:rsidRPr="00C954BF" w:rsidRDefault="002A4878" w:rsidP="002A4878">
            <w:pPr>
              <w:rPr>
                <w:b/>
                <w:color w:val="A6A6A6" w:themeColor="background1" w:themeShade="A6"/>
              </w:rPr>
            </w:pPr>
          </w:p>
        </w:tc>
        <w:tc>
          <w:tcPr>
            <w:tcW w:w="2244" w:type="dxa"/>
            <w:vMerge/>
          </w:tcPr>
          <w:p w14:paraId="3329437C" w14:textId="77777777" w:rsidR="002A4878" w:rsidRDefault="002A4878" w:rsidP="002A4878">
            <w:pPr>
              <w:rPr>
                <w:color w:val="A6A6A6" w:themeColor="background1" w:themeShade="A6"/>
              </w:rPr>
            </w:pPr>
          </w:p>
        </w:tc>
        <w:tc>
          <w:tcPr>
            <w:tcW w:w="3149" w:type="dxa"/>
            <w:vAlign w:val="center"/>
          </w:tcPr>
          <w:p w14:paraId="510EB673" w14:textId="3466CB94" w:rsidR="002A4878" w:rsidRPr="006C36D9" w:rsidRDefault="002A4878" w:rsidP="002A4878">
            <w:pPr>
              <w:rPr>
                <w:color w:val="A6A6A6" w:themeColor="background1" w:themeShade="A6"/>
              </w:rPr>
            </w:pPr>
            <w:r>
              <w:rPr>
                <w:rFonts w:cs="Arial"/>
                <w:color w:val="000000"/>
              </w:rPr>
              <w:t>Generar</w:t>
            </w:r>
            <w:r w:rsidRPr="006C36D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al menos </w:t>
            </w:r>
            <w:r w:rsidRPr="002A4878">
              <w:rPr>
                <w:rFonts w:cs="Arial"/>
                <w:b/>
                <w:bCs/>
              </w:rPr>
              <w:t xml:space="preserve">un </w:t>
            </w:r>
            <w:r w:rsidRPr="002A4878">
              <w:rPr>
                <w:rFonts w:cs="Arial"/>
                <w:b/>
                <w:bCs/>
              </w:rPr>
              <w:t>producto</w:t>
            </w:r>
            <w:r>
              <w:rPr>
                <w:rFonts w:cs="Arial"/>
              </w:rPr>
              <w:t xml:space="preserve"> </w:t>
            </w:r>
            <w:r w:rsidRPr="007964EA">
              <w:rPr>
                <w:rFonts w:cs="Arial"/>
                <w:b/>
                <w:bCs/>
              </w:rPr>
              <w:t>por semestre</w:t>
            </w:r>
            <w:r w:rsidRPr="006C36D9">
              <w:rPr>
                <w:rFonts w:cs="Arial"/>
              </w:rPr>
              <w:t xml:space="preserve"> en las tipologías Desarrollo </w:t>
            </w:r>
            <w:r w:rsidRPr="006C36D9">
              <w:rPr>
                <w:rFonts w:cs="Arial"/>
              </w:rPr>
              <w:lastRenderedPageBreak/>
              <w:t>Tecnológico e Innovación (</w:t>
            </w:r>
            <w:proofErr w:type="spellStart"/>
            <w:r w:rsidR="005E285F" w:rsidRPr="006C36D9">
              <w:rPr>
                <w:rFonts w:cs="Arial"/>
              </w:rPr>
              <w:t>DTeI</w:t>
            </w:r>
            <w:proofErr w:type="spellEnd"/>
            <w:r w:rsidR="005E285F" w:rsidRPr="006C36D9">
              <w:rPr>
                <w:rFonts w:cs="Arial"/>
              </w:rPr>
              <w:t>)</w:t>
            </w:r>
            <w:r w:rsidR="005E285F" w:rsidRPr="006C36D9">
              <w:rPr>
                <w:rFonts w:cs="Arial"/>
                <w:color w:val="000000"/>
              </w:rPr>
              <w:t xml:space="preserve"> </w:t>
            </w:r>
            <w:r w:rsidR="005E285F">
              <w:rPr>
                <w:rFonts w:cs="Arial"/>
                <w:color w:val="000000"/>
              </w:rPr>
              <w:t>propuesto</w:t>
            </w:r>
            <w:r w:rsidR="005E285F">
              <w:t xml:space="preserve"> por el grupo de investigación relacionado a los programas</w:t>
            </w:r>
          </w:p>
        </w:tc>
        <w:tc>
          <w:tcPr>
            <w:tcW w:w="1207" w:type="dxa"/>
          </w:tcPr>
          <w:p w14:paraId="3C7A41C7" w14:textId="08782F00" w:rsidR="002A4878" w:rsidRDefault="002A4878" w:rsidP="002A4878">
            <w:pPr>
              <w:rPr>
                <w:color w:val="A6A6A6" w:themeColor="background1" w:themeShade="A6"/>
              </w:rPr>
            </w:pPr>
            <w:r w:rsidRPr="006C36D9">
              <w:lastRenderedPageBreak/>
              <w:t>Diciembre</w:t>
            </w:r>
          </w:p>
        </w:tc>
        <w:tc>
          <w:tcPr>
            <w:tcW w:w="1128" w:type="dxa"/>
          </w:tcPr>
          <w:p w14:paraId="393A4DA1" w14:textId="05AFB7B8" w:rsidR="002A4878" w:rsidRDefault="002A4878" w:rsidP="002A4878">
            <w:pPr>
              <w:rPr>
                <w:color w:val="A6A6A6" w:themeColor="background1" w:themeShade="A6"/>
              </w:rPr>
            </w:pPr>
            <w:r w:rsidRPr="006C36D9">
              <w:t>Agosto</w:t>
            </w:r>
          </w:p>
        </w:tc>
        <w:tc>
          <w:tcPr>
            <w:tcW w:w="1843" w:type="dxa"/>
          </w:tcPr>
          <w:p w14:paraId="0CC0E744" w14:textId="47645497" w:rsidR="002A4878" w:rsidRDefault="002A4878" w:rsidP="002A4878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lastRenderedPageBreak/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5F74E402" w14:textId="6F0E02AA" w:rsidR="002A4878" w:rsidRDefault="002A4878" w:rsidP="002A4878">
            <w:pPr>
              <w:rPr>
                <w:color w:val="A6A6A6" w:themeColor="background1" w:themeShade="A6"/>
              </w:rPr>
            </w:pPr>
            <w:r w:rsidRPr="00486E27">
              <w:lastRenderedPageBreak/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lastRenderedPageBreak/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5E285F" w14:paraId="23F5B1AC" w14:textId="77777777" w:rsidTr="005E285F">
        <w:trPr>
          <w:trHeight w:val="1256"/>
          <w:jc w:val="center"/>
        </w:trPr>
        <w:tc>
          <w:tcPr>
            <w:tcW w:w="1623" w:type="dxa"/>
            <w:vMerge w:val="restart"/>
            <w:vAlign w:val="center"/>
          </w:tcPr>
          <w:p w14:paraId="3F492B99" w14:textId="77777777" w:rsidR="005E285F" w:rsidRPr="00C954BF" w:rsidRDefault="005E285F" w:rsidP="005E285F">
            <w:pPr>
              <w:jc w:val="center"/>
              <w:rPr>
                <w:b/>
              </w:rPr>
            </w:pPr>
            <w:r w:rsidRPr="00C954BF">
              <w:rPr>
                <w:b/>
              </w:rPr>
              <w:lastRenderedPageBreak/>
              <w:t>Articulación de la investigación con la docencia y extensión</w:t>
            </w:r>
          </w:p>
        </w:tc>
        <w:tc>
          <w:tcPr>
            <w:tcW w:w="2244" w:type="dxa"/>
            <w:vMerge w:val="restart"/>
          </w:tcPr>
          <w:p w14:paraId="751A4FDD" w14:textId="2BCE9999" w:rsidR="005E285F" w:rsidRDefault="005E285F" w:rsidP="005E285F">
            <w:pPr>
              <w:rPr>
                <w:color w:val="A6A6A6" w:themeColor="background1" w:themeShade="A6"/>
              </w:rPr>
            </w:pPr>
            <w:r w:rsidRPr="00B10966">
              <w:t>Fomentar la articulación de procesos de investigación en los cursos académicos de los programas Administración de Empresas, Contaduría Pública y sus ciclos propedéuticos Tecnología en Gestión Empresarial y Tecnología en Contabilidad Financiera de la Facultad de Ciencias Socioeconómicas y Empresariales del campus Barrancabermeja</w:t>
            </w:r>
            <w:r w:rsidR="00442C49">
              <w:t>.</w:t>
            </w:r>
          </w:p>
        </w:tc>
        <w:tc>
          <w:tcPr>
            <w:tcW w:w="3149" w:type="dxa"/>
          </w:tcPr>
          <w:p w14:paraId="0D76D5D6" w14:textId="2C34E5AC" w:rsidR="005E285F" w:rsidRDefault="005E285F" w:rsidP="005E285F">
            <w:pPr>
              <w:rPr>
                <w:color w:val="A6A6A6" w:themeColor="background1" w:themeShade="A6"/>
              </w:rPr>
            </w:pPr>
            <w:r w:rsidRPr="005E285F">
              <w:t xml:space="preserve">Apoyar el funcionamiento de </w:t>
            </w:r>
            <w:r w:rsidRPr="005E285F">
              <w:rPr>
                <w:b/>
                <w:bCs/>
              </w:rPr>
              <w:t>dos semilleros</w:t>
            </w:r>
            <w:r w:rsidRPr="005E285F">
              <w:t xml:space="preserve"> de investigación para que desarrollen actividades relacionadas con las líneas de investigación del grupo.  </w:t>
            </w:r>
          </w:p>
        </w:tc>
        <w:tc>
          <w:tcPr>
            <w:tcW w:w="1207" w:type="dxa"/>
          </w:tcPr>
          <w:p w14:paraId="22F632A8" w14:textId="4564580B" w:rsidR="005E285F" w:rsidRDefault="005E285F" w:rsidP="005E285F">
            <w:pPr>
              <w:rPr>
                <w:color w:val="A6A6A6" w:themeColor="background1" w:themeShade="A6"/>
              </w:rPr>
            </w:pPr>
            <w:r w:rsidRPr="006C36D9">
              <w:t>Diciembre</w:t>
            </w:r>
          </w:p>
        </w:tc>
        <w:tc>
          <w:tcPr>
            <w:tcW w:w="1128" w:type="dxa"/>
          </w:tcPr>
          <w:p w14:paraId="5A022E8C" w14:textId="4E1209AA" w:rsidR="005E285F" w:rsidRDefault="005E285F" w:rsidP="005E285F">
            <w:pPr>
              <w:rPr>
                <w:color w:val="A6A6A6" w:themeColor="background1" w:themeShade="A6"/>
              </w:rPr>
            </w:pPr>
            <w:r w:rsidRPr="006C36D9">
              <w:t>Agosto</w:t>
            </w:r>
          </w:p>
        </w:tc>
        <w:tc>
          <w:tcPr>
            <w:tcW w:w="1843" w:type="dxa"/>
          </w:tcPr>
          <w:p w14:paraId="20C090B2" w14:textId="7E1B8123" w:rsidR="005E285F" w:rsidRDefault="005E285F" w:rsidP="005E285F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167BBC5B" w14:textId="34A95143" w:rsidR="005E285F" w:rsidRDefault="005E285F" w:rsidP="005E285F">
            <w:pPr>
              <w:rPr>
                <w:color w:val="A6A6A6" w:themeColor="background1" w:themeShade="A6"/>
              </w:rPr>
            </w:pPr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F639D6" w14:paraId="102D81CA" w14:textId="77777777" w:rsidTr="006C36D9">
        <w:trPr>
          <w:trHeight w:val="224"/>
          <w:jc w:val="center"/>
        </w:trPr>
        <w:tc>
          <w:tcPr>
            <w:tcW w:w="1623" w:type="dxa"/>
            <w:vMerge/>
          </w:tcPr>
          <w:p w14:paraId="23ADD952" w14:textId="77777777" w:rsidR="00F639D6" w:rsidRPr="008F72CF" w:rsidRDefault="00F639D6" w:rsidP="00F639D6"/>
        </w:tc>
        <w:tc>
          <w:tcPr>
            <w:tcW w:w="2244" w:type="dxa"/>
            <w:vMerge/>
          </w:tcPr>
          <w:p w14:paraId="5F76DD5A" w14:textId="77777777" w:rsidR="00F639D6" w:rsidRDefault="00F639D6" w:rsidP="00F639D6">
            <w:pPr>
              <w:rPr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14:paraId="6E16B93B" w14:textId="68724739" w:rsidR="00F639D6" w:rsidRDefault="00EA445B" w:rsidP="00F639D6">
            <w:pPr>
              <w:rPr>
                <w:color w:val="A6A6A6" w:themeColor="background1" w:themeShade="A6"/>
              </w:rPr>
            </w:pPr>
            <w:r w:rsidRPr="00EA445B">
              <w:t xml:space="preserve">Elaborar al menos </w:t>
            </w:r>
            <w:r w:rsidRPr="007964EA">
              <w:rPr>
                <w:b/>
                <w:bCs/>
              </w:rPr>
              <w:t>dos proyectos de aula</w:t>
            </w:r>
            <w:r w:rsidR="007964EA">
              <w:rPr>
                <w:b/>
                <w:bCs/>
              </w:rPr>
              <w:t xml:space="preserve"> </w:t>
            </w:r>
            <w:r w:rsidR="007964EA" w:rsidRPr="007964EA">
              <w:rPr>
                <w:b/>
                <w:bCs/>
              </w:rPr>
              <w:t>por semestre</w:t>
            </w:r>
            <w:r w:rsidRPr="00EA445B">
              <w:t xml:space="preserve"> </w:t>
            </w:r>
            <w:r w:rsidRPr="00EA445B">
              <w:t>relacionado a los programas</w:t>
            </w:r>
          </w:p>
        </w:tc>
        <w:tc>
          <w:tcPr>
            <w:tcW w:w="1207" w:type="dxa"/>
          </w:tcPr>
          <w:p w14:paraId="78CD1014" w14:textId="00AD648A" w:rsidR="00F639D6" w:rsidRDefault="00F639D6" w:rsidP="00F639D6">
            <w:pPr>
              <w:rPr>
                <w:color w:val="A6A6A6" w:themeColor="background1" w:themeShade="A6"/>
              </w:rPr>
            </w:pPr>
            <w:r w:rsidRPr="006C36D9">
              <w:t>Diciembre</w:t>
            </w:r>
          </w:p>
        </w:tc>
        <w:tc>
          <w:tcPr>
            <w:tcW w:w="1128" w:type="dxa"/>
          </w:tcPr>
          <w:p w14:paraId="6DEED503" w14:textId="16F6A653" w:rsidR="00F639D6" w:rsidRDefault="00F639D6" w:rsidP="00F639D6">
            <w:pPr>
              <w:rPr>
                <w:color w:val="A6A6A6" w:themeColor="background1" w:themeShade="A6"/>
              </w:rPr>
            </w:pPr>
            <w:r w:rsidRPr="006C36D9">
              <w:t>Agosto</w:t>
            </w:r>
          </w:p>
        </w:tc>
        <w:tc>
          <w:tcPr>
            <w:tcW w:w="1843" w:type="dxa"/>
          </w:tcPr>
          <w:p w14:paraId="7E6EB6C4" w14:textId="0F578DBB" w:rsidR="00F639D6" w:rsidRDefault="00F639D6" w:rsidP="00F639D6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786685F2" w14:textId="2CE4FA2A" w:rsidR="00F639D6" w:rsidRDefault="00F639D6" w:rsidP="00F639D6">
            <w:pPr>
              <w:rPr>
                <w:color w:val="A6A6A6" w:themeColor="background1" w:themeShade="A6"/>
              </w:rPr>
            </w:pPr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F639D6" w14:paraId="4764F160" w14:textId="77777777" w:rsidTr="005E285F">
        <w:trPr>
          <w:trHeight w:val="1890"/>
          <w:jc w:val="center"/>
        </w:trPr>
        <w:tc>
          <w:tcPr>
            <w:tcW w:w="1623" w:type="dxa"/>
            <w:vMerge/>
          </w:tcPr>
          <w:p w14:paraId="3CD8D303" w14:textId="77777777" w:rsidR="00F639D6" w:rsidRDefault="00F639D6" w:rsidP="00F639D6">
            <w:pPr>
              <w:rPr>
                <w:color w:val="A6A6A6" w:themeColor="background1" w:themeShade="A6"/>
              </w:rPr>
            </w:pPr>
          </w:p>
        </w:tc>
        <w:tc>
          <w:tcPr>
            <w:tcW w:w="2244" w:type="dxa"/>
            <w:vMerge/>
          </w:tcPr>
          <w:p w14:paraId="6523EF82" w14:textId="77777777" w:rsidR="00F639D6" w:rsidRDefault="00F639D6" w:rsidP="00F639D6">
            <w:pPr>
              <w:rPr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14:paraId="2EA82AC4" w14:textId="031B9A20" w:rsidR="00F639D6" w:rsidRDefault="00F639D6" w:rsidP="00F639D6">
            <w:pPr>
              <w:rPr>
                <w:color w:val="A6A6A6" w:themeColor="background1" w:themeShade="A6"/>
              </w:rPr>
            </w:pPr>
            <w:r w:rsidRPr="005E285F">
              <w:t xml:space="preserve">Promover el desarrollo de </w:t>
            </w:r>
            <w:r>
              <w:t xml:space="preserve">al menos </w:t>
            </w:r>
            <w:r w:rsidRPr="00F639D6">
              <w:rPr>
                <w:b/>
                <w:bCs/>
              </w:rPr>
              <w:t xml:space="preserve">6 </w:t>
            </w:r>
            <w:r w:rsidRPr="00F639D6">
              <w:rPr>
                <w:b/>
                <w:bCs/>
              </w:rPr>
              <w:t>trabajos de grado</w:t>
            </w:r>
            <w:r w:rsidR="007964EA">
              <w:rPr>
                <w:b/>
                <w:bCs/>
              </w:rPr>
              <w:t xml:space="preserve"> por semestre</w:t>
            </w:r>
            <w:r w:rsidRPr="005E285F">
              <w:t xml:space="preserve"> y de proyectos educativos liderados por el docente en el aula, relacionados con las líneas de investigación</w:t>
            </w:r>
            <w:r>
              <w:t xml:space="preserve">, </w:t>
            </w:r>
            <w:r>
              <w:t>propuesto</w:t>
            </w:r>
            <w:r>
              <w:t>s</w:t>
            </w:r>
            <w:r>
              <w:t xml:space="preserve"> por el grupo de investigación relacionado a los programas</w:t>
            </w:r>
            <w:r w:rsidR="00EA445B">
              <w:t>.</w:t>
            </w:r>
          </w:p>
        </w:tc>
        <w:tc>
          <w:tcPr>
            <w:tcW w:w="1207" w:type="dxa"/>
          </w:tcPr>
          <w:p w14:paraId="047D6132" w14:textId="782EBDF8" w:rsidR="00F639D6" w:rsidRDefault="00F639D6" w:rsidP="00F639D6">
            <w:pPr>
              <w:rPr>
                <w:color w:val="A6A6A6" w:themeColor="background1" w:themeShade="A6"/>
              </w:rPr>
            </w:pPr>
            <w:r w:rsidRPr="006C36D9">
              <w:t>Diciembre</w:t>
            </w:r>
          </w:p>
        </w:tc>
        <w:tc>
          <w:tcPr>
            <w:tcW w:w="1128" w:type="dxa"/>
          </w:tcPr>
          <w:p w14:paraId="59067349" w14:textId="343ADC97" w:rsidR="00F639D6" w:rsidRDefault="00F639D6" w:rsidP="00F639D6">
            <w:pPr>
              <w:rPr>
                <w:color w:val="A6A6A6" w:themeColor="background1" w:themeShade="A6"/>
              </w:rPr>
            </w:pPr>
            <w:r w:rsidRPr="006C36D9">
              <w:t>Agosto</w:t>
            </w:r>
          </w:p>
        </w:tc>
        <w:tc>
          <w:tcPr>
            <w:tcW w:w="1843" w:type="dxa"/>
          </w:tcPr>
          <w:p w14:paraId="6781933B" w14:textId="512D4C52" w:rsidR="00F639D6" w:rsidRDefault="00F639D6" w:rsidP="00F639D6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70FA24DC" w14:textId="51D5B9DC" w:rsidR="00F639D6" w:rsidRDefault="00F639D6" w:rsidP="00F639D6">
            <w:pPr>
              <w:rPr>
                <w:color w:val="A6A6A6" w:themeColor="background1" w:themeShade="A6"/>
              </w:rPr>
            </w:pPr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4D44B5" w14:paraId="38CBB29D" w14:textId="77777777" w:rsidTr="004D44B5">
        <w:trPr>
          <w:trHeight w:val="406"/>
          <w:jc w:val="center"/>
        </w:trPr>
        <w:tc>
          <w:tcPr>
            <w:tcW w:w="1623" w:type="dxa"/>
            <w:vMerge w:val="restart"/>
            <w:vAlign w:val="center"/>
          </w:tcPr>
          <w:p w14:paraId="068CC79F" w14:textId="77777777" w:rsidR="004D44B5" w:rsidRPr="008F72CF" w:rsidRDefault="004D44B5" w:rsidP="004D44B5">
            <w:pPr>
              <w:jc w:val="center"/>
            </w:pPr>
            <w:r>
              <w:rPr>
                <w:b/>
              </w:rPr>
              <w:t xml:space="preserve">Divulgación de la producción científica </w:t>
            </w:r>
          </w:p>
        </w:tc>
        <w:tc>
          <w:tcPr>
            <w:tcW w:w="2244" w:type="dxa"/>
            <w:vMerge w:val="restart"/>
          </w:tcPr>
          <w:p w14:paraId="61D2C6C6" w14:textId="6DCA0370" w:rsidR="004D44B5" w:rsidRDefault="004D44B5" w:rsidP="004D44B5">
            <w:pPr>
              <w:rPr>
                <w:color w:val="A6A6A6" w:themeColor="background1" w:themeShade="A6"/>
              </w:rPr>
            </w:pPr>
            <w:r w:rsidRPr="00442C49">
              <w:t xml:space="preserve">Socializar los resultados de investigación del grupo en eventos científicos, técnicos, </w:t>
            </w:r>
            <w:r w:rsidRPr="00442C49">
              <w:lastRenderedPageBreak/>
              <w:t>tecnológicos y de emprendimientos a nivel local, regional y Nacional.</w:t>
            </w:r>
          </w:p>
        </w:tc>
        <w:tc>
          <w:tcPr>
            <w:tcW w:w="3149" w:type="dxa"/>
          </w:tcPr>
          <w:p w14:paraId="6E20739E" w14:textId="7E8687EE" w:rsidR="004D44B5" w:rsidRPr="004D44B5" w:rsidRDefault="004D44B5" w:rsidP="004D44B5">
            <w:pPr>
              <w:rPr>
                <w:color w:val="A6A6A6" w:themeColor="background1" w:themeShade="A6"/>
              </w:rPr>
            </w:pPr>
            <w:r w:rsidRPr="00442C49">
              <w:lastRenderedPageBreak/>
              <w:t xml:space="preserve">Publicar por lo menos </w:t>
            </w:r>
            <w:r w:rsidRPr="00442C49">
              <w:rPr>
                <w:b/>
                <w:bCs/>
              </w:rPr>
              <w:t xml:space="preserve">2 </w:t>
            </w:r>
            <w:proofErr w:type="spellStart"/>
            <w:r w:rsidRPr="00442C49">
              <w:rPr>
                <w:b/>
                <w:bCs/>
              </w:rPr>
              <w:t>Working</w:t>
            </w:r>
            <w:proofErr w:type="spellEnd"/>
            <w:r w:rsidRPr="00442C49">
              <w:rPr>
                <w:b/>
                <w:bCs/>
              </w:rPr>
              <w:t xml:space="preserve"> </w:t>
            </w:r>
            <w:proofErr w:type="spellStart"/>
            <w:r w:rsidRPr="00442C49">
              <w:rPr>
                <w:b/>
                <w:bCs/>
              </w:rPr>
              <w:t>Paper</w:t>
            </w:r>
            <w:proofErr w:type="spellEnd"/>
            <w:r w:rsidRPr="00442C49">
              <w:rPr>
                <w:b/>
                <w:bCs/>
              </w:rPr>
              <w:t xml:space="preserve"> por semestre</w:t>
            </w:r>
            <w:r>
              <w:rPr>
                <w:b/>
                <w:bCs/>
              </w:rPr>
              <w:t xml:space="preserve"> </w:t>
            </w:r>
            <w:r>
              <w:t>en sitios web con registro DOI. Por parte del grupo de investigación.</w:t>
            </w:r>
          </w:p>
        </w:tc>
        <w:tc>
          <w:tcPr>
            <w:tcW w:w="1207" w:type="dxa"/>
          </w:tcPr>
          <w:p w14:paraId="6E005E7F" w14:textId="6A14E9F7" w:rsidR="004D44B5" w:rsidRDefault="004D44B5" w:rsidP="004D44B5">
            <w:pPr>
              <w:rPr>
                <w:color w:val="A6A6A6" w:themeColor="background1" w:themeShade="A6"/>
              </w:rPr>
            </w:pPr>
            <w:r w:rsidRPr="006C36D9">
              <w:t>Diciembre</w:t>
            </w:r>
          </w:p>
        </w:tc>
        <w:tc>
          <w:tcPr>
            <w:tcW w:w="1128" w:type="dxa"/>
          </w:tcPr>
          <w:p w14:paraId="1F360FC5" w14:textId="7A2C6B45" w:rsidR="004D44B5" w:rsidRDefault="004D44B5" w:rsidP="004D44B5">
            <w:pPr>
              <w:rPr>
                <w:color w:val="A6A6A6" w:themeColor="background1" w:themeShade="A6"/>
              </w:rPr>
            </w:pPr>
            <w:r w:rsidRPr="006C36D9">
              <w:t>Agosto</w:t>
            </w:r>
          </w:p>
        </w:tc>
        <w:tc>
          <w:tcPr>
            <w:tcW w:w="1843" w:type="dxa"/>
          </w:tcPr>
          <w:p w14:paraId="7807C61D" w14:textId="743E5F20" w:rsidR="004D44B5" w:rsidRDefault="004D44B5" w:rsidP="004D44B5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5D4846A9" w14:textId="433AB6DE" w:rsidR="004D44B5" w:rsidRDefault="004D44B5" w:rsidP="004D44B5">
            <w:pPr>
              <w:rPr>
                <w:color w:val="A6A6A6" w:themeColor="background1" w:themeShade="A6"/>
              </w:rPr>
            </w:pPr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4D44B5" w14:paraId="268C58FD" w14:textId="77777777" w:rsidTr="006C36D9">
        <w:trPr>
          <w:trHeight w:val="224"/>
          <w:jc w:val="center"/>
        </w:trPr>
        <w:tc>
          <w:tcPr>
            <w:tcW w:w="1623" w:type="dxa"/>
            <w:vMerge/>
          </w:tcPr>
          <w:p w14:paraId="798FF61E" w14:textId="77777777" w:rsidR="004D44B5" w:rsidRPr="008F72CF" w:rsidRDefault="004D44B5" w:rsidP="004D44B5"/>
        </w:tc>
        <w:tc>
          <w:tcPr>
            <w:tcW w:w="2244" w:type="dxa"/>
            <w:vMerge/>
          </w:tcPr>
          <w:p w14:paraId="22E1C8DF" w14:textId="77777777" w:rsidR="004D44B5" w:rsidRDefault="004D44B5" w:rsidP="004D44B5">
            <w:pPr>
              <w:rPr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14:paraId="4AE3E31C" w14:textId="5EECEFE5" w:rsidR="004D44B5" w:rsidRDefault="004D44B5" w:rsidP="004D44B5">
            <w:pPr>
              <w:rPr>
                <w:color w:val="A6A6A6" w:themeColor="background1" w:themeShade="A6"/>
              </w:rPr>
            </w:pPr>
            <w:r w:rsidRPr="004D44B5">
              <w:t xml:space="preserve">Realizar </w:t>
            </w:r>
            <w:r w:rsidRPr="004D44B5">
              <w:rPr>
                <w:b/>
                <w:bCs/>
              </w:rPr>
              <w:t>dos ponencias en eventos científicos por año</w:t>
            </w:r>
            <w:r w:rsidRPr="004D44B5">
              <w:t xml:space="preserve"> </w:t>
            </w:r>
            <w:r w:rsidR="00B35F79">
              <w:t>p</w:t>
            </w:r>
            <w:r w:rsidRPr="004D44B5">
              <w:t>or parte del grupo de investigación.</w:t>
            </w:r>
          </w:p>
        </w:tc>
        <w:tc>
          <w:tcPr>
            <w:tcW w:w="1207" w:type="dxa"/>
          </w:tcPr>
          <w:p w14:paraId="238C89AE" w14:textId="1FA15F09" w:rsidR="004D44B5" w:rsidRDefault="004D44B5" w:rsidP="004D44B5">
            <w:pPr>
              <w:rPr>
                <w:color w:val="A6A6A6" w:themeColor="background1" w:themeShade="A6"/>
              </w:rPr>
            </w:pPr>
            <w:r w:rsidRPr="006C36D9">
              <w:t>Diciembre</w:t>
            </w:r>
          </w:p>
        </w:tc>
        <w:tc>
          <w:tcPr>
            <w:tcW w:w="1128" w:type="dxa"/>
          </w:tcPr>
          <w:p w14:paraId="618AB040" w14:textId="0CC7AF85" w:rsidR="004D44B5" w:rsidRDefault="004D44B5" w:rsidP="004D44B5">
            <w:pPr>
              <w:rPr>
                <w:color w:val="A6A6A6" w:themeColor="background1" w:themeShade="A6"/>
              </w:rPr>
            </w:pPr>
            <w:r w:rsidRPr="006C36D9">
              <w:t>Agosto</w:t>
            </w:r>
          </w:p>
        </w:tc>
        <w:tc>
          <w:tcPr>
            <w:tcW w:w="1843" w:type="dxa"/>
          </w:tcPr>
          <w:p w14:paraId="20987180" w14:textId="63A52D39" w:rsidR="004D44B5" w:rsidRDefault="004D44B5" w:rsidP="004D44B5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134704B5" w14:textId="52C4CE7B" w:rsidR="004D44B5" w:rsidRDefault="004D44B5" w:rsidP="004D44B5">
            <w:pPr>
              <w:rPr>
                <w:color w:val="A6A6A6" w:themeColor="background1" w:themeShade="A6"/>
              </w:rPr>
            </w:pPr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4D44B5" w14:paraId="0FAD9C6E" w14:textId="77777777" w:rsidTr="006C36D9">
        <w:trPr>
          <w:trHeight w:val="224"/>
          <w:jc w:val="center"/>
        </w:trPr>
        <w:tc>
          <w:tcPr>
            <w:tcW w:w="1623" w:type="dxa"/>
            <w:vMerge/>
          </w:tcPr>
          <w:p w14:paraId="713EB574" w14:textId="77777777" w:rsidR="004D44B5" w:rsidRDefault="004D44B5" w:rsidP="004D44B5">
            <w:pPr>
              <w:rPr>
                <w:color w:val="A6A6A6" w:themeColor="background1" w:themeShade="A6"/>
              </w:rPr>
            </w:pPr>
          </w:p>
        </w:tc>
        <w:tc>
          <w:tcPr>
            <w:tcW w:w="2244" w:type="dxa"/>
            <w:vMerge/>
          </w:tcPr>
          <w:p w14:paraId="0DC4114A" w14:textId="77777777" w:rsidR="004D44B5" w:rsidRDefault="004D44B5" w:rsidP="004D44B5">
            <w:pPr>
              <w:rPr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14:paraId="35D7F7F5" w14:textId="7AD13816" w:rsidR="004D44B5" w:rsidRDefault="004D44B5" w:rsidP="004D44B5">
            <w:pPr>
              <w:rPr>
                <w:color w:val="A6A6A6" w:themeColor="background1" w:themeShade="A6"/>
              </w:rPr>
            </w:pPr>
            <w:r w:rsidRPr="004D44B5">
              <w:t xml:space="preserve">Divulgar por lo menos </w:t>
            </w:r>
            <w:r w:rsidRPr="004D44B5">
              <w:rPr>
                <w:b/>
                <w:bCs/>
              </w:rPr>
              <w:t>un artículo</w:t>
            </w:r>
            <w:r>
              <w:rPr>
                <w:b/>
                <w:bCs/>
              </w:rPr>
              <w:t xml:space="preserve"> por los dos años</w:t>
            </w:r>
            <w:r w:rsidRPr="004D44B5">
              <w:rPr>
                <w:b/>
                <w:bCs/>
              </w:rPr>
              <w:t xml:space="preserve"> en revistas indexadas</w:t>
            </w:r>
            <w:r w:rsidR="00B35F79">
              <w:rPr>
                <w:b/>
                <w:bCs/>
              </w:rPr>
              <w:t xml:space="preserve"> o no indexadas</w:t>
            </w:r>
            <w:r w:rsidRPr="004D44B5">
              <w:t xml:space="preserve"> </w:t>
            </w:r>
            <w:r w:rsidR="00B35F79">
              <w:t>p</w:t>
            </w:r>
            <w:r w:rsidRPr="004D44B5">
              <w:t>or parte del grupo de investigación.</w:t>
            </w:r>
          </w:p>
        </w:tc>
        <w:tc>
          <w:tcPr>
            <w:tcW w:w="1207" w:type="dxa"/>
          </w:tcPr>
          <w:p w14:paraId="3950550F" w14:textId="601C9D6E" w:rsidR="004D44B5" w:rsidRDefault="004D44B5" w:rsidP="004D44B5">
            <w:pPr>
              <w:rPr>
                <w:color w:val="A6A6A6" w:themeColor="background1" w:themeShade="A6"/>
              </w:rPr>
            </w:pPr>
            <w:r w:rsidRPr="006C36D9">
              <w:t>Diciembre</w:t>
            </w:r>
          </w:p>
        </w:tc>
        <w:tc>
          <w:tcPr>
            <w:tcW w:w="1128" w:type="dxa"/>
          </w:tcPr>
          <w:p w14:paraId="59DBFF3B" w14:textId="44D070DC" w:rsidR="004D44B5" w:rsidRDefault="004D44B5" w:rsidP="004D44B5">
            <w:pPr>
              <w:rPr>
                <w:color w:val="A6A6A6" w:themeColor="background1" w:themeShade="A6"/>
              </w:rPr>
            </w:pPr>
            <w:r w:rsidRPr="006C36D9">
              <w:t>Agosto</w:t>
            </w:r>
          </w:p>
        </w:tc>
        <w:tc>
          <w:tcPr>
            <w:tcW w:w="1843" w:type="dxa"/>
          </w:tcPr>
          <w:p w14:paraId="67DB7204" w14:textId="0B8670FB" w:rsidR="004D44B5" w:rsidRDefault="004D44B5" w:rsidP="004D44B5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68B1FFC2" w14:textId="3FA9047B" w:rsidR="004D44B5" w:rsidRDefault="004D44B5" w:rsidP="004D44B5">
            <w:pPr>
              <w:rPr>
                <w:color w:val="A6A6A6" w:themeColor="background1" w:themeShade="A6"/>
              </w:rPr>
            </w:pPr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B35F79" w14:paraId="730EBEE0" w14:textId="77777777" w:rsidTr="00B35F79">
        <w:trPr>
          <w:trHeight w:val="1264"/>
          <w:jc w:val="center"/>
        </w:trPr>
        <w:tc>
          <w:tcPr>
            <w:tcW w:w="1623" w:type="dxa"/>
            <w:vMerge w:val="restart"/>
            <w:vAlign w:val="center"/>
          </w:tcPr>
          <w:p w14:paraId="1256F178" w14:textId="77777777" w:rsidR="00B35F79" w:rsidRPr="008F72CF" w:rsidRDefault="00B35F79" w:rsidP="00B35F79">
            <w:pPr>
              <w:jc w:val="center"/>
            </w:pPr>
            <w:r>
              <w:rPr>
                <w:b/>
              </w:rPr>
              <w:t>Desarrollo de alianzas y convenios para la investigación</w:t>
            </w:r>
          </w:p>
        </w:tc>
        <w:tc>
          <w:tcPr>
            <w:tcW w:w="2244" w:type="dxa"/>
            <w:vMerge w:val="restart"/>
          </w:tcPr>
          <w:p w14:paraId="2C7A4357" w14:textId="410D7CD2" w:rsidR="00B35F79" w:rsidRDefault="00B35F79" w:rsidP="00B35F79">
            <w:pPr>
              <w:rPr>
                <w:color w:val="A6A6A6" w:themeColor="background1" w:themeShade="A6"/>
              </w:rPr>
            </w:pPr>
            <w:r w:rsidRPr="00B35F79">
              <w:t>Gestionar alianzas para ejecutar proyectos de investigación en sentido estricto y formativa mediante convenios u acuerdos con instituciones públicas y privadas de la región.</w:t>
            </w:r>
          </w:p>
        </w:tc>
        <w:tc>
          <w:tcPr>
            <w:tcW w:w="3149" w:type="dxa"/>
          </w:tcPr>
          <w:p w14:paraId="697623AA" w14:textId="682519CC" w:rsidR="00B35F79" w:rsidRPr="00B35F79" w:rsidRDefault="00B35F79" w:rsidP="00B35F79">
            <w:r w:rsidRPr="00B35F79">
              <w:t xml:space="preserve">Formalizar </w:t>
            </w:r>
            <w:r w:rsidRPr="00B35F79">
              <w:rPr>
                <w:b/>
                <w:bCs/>
              </w:rPr>
              <w:t>1</w:t>
            </w:r>
            <w:r w:rsidRPr="00B35F79">
              <w:rPr>
                <w:b/>
                <w:bCs/>
              </w:rPr>
              <w:t xml:space="preserve"> </w:t>
            </w:r>
            <w:r w:rsidRPr="00B35F79">
              <w:rPr>
                <w:b/>
                <w:bCs/>
              </w:rPr>
              <w:t>convenio</w:t>
            </w:r>
            <w:r>
              <w:rPr>
                <w:b/>
                <w:bCs/>
              </w:rPr>
              <w:t xml:space="preserve"> en los dos años</w:t>
            </w:r>
            <w:r w:rsidRPr="00B35F79">
              <w:t xml:space="preserve"> para</w:t>
            </w:r>
            <w:r>
              <w:t xml:space="preserve"> </w:t>
            </w:r>
            <w:r w:rsidRPr="00B35F79">
              <w:t>R</w:t>
            </w:r>
            <w:r w:rsidRPr="00B35F79">
              <w:t>ealizar</w:t>
            </w:r>
            <w:r w:rsidRPr="00B35F79">
              <w:t xml:space="preserve"> </w:t>
            </w:r>
            <w:r w:rsidRPr="00B35F79">
              <w:t>proyectos con</w:t>
            </w:r>
            <w:r w:rsidRPr="00B35F79">
              <w:t xml:space="preserve"> instituciones publicas o privadas para el desarrollo de actividades de investigación.</w:t>
            </w:r>
          </w:p>
        </w:tc>
        <w:tc>
          <w:tcPr>
            <w:tcW w:w="1207" w:type="dxa"/>
          </w:tcPr>
          <w:p w14:paraId="74432066" w14:textId="08F5AFFD" w:rsidR="00B35F79" w:rsidRDefault="00B35F79" w:rsidP="00B35F79">
            <w:pPr>
              <w:rPr>
                <w:color w:val="A6A6A6" w:themeColor="background1" w:themeShade="A6"/>
              </w:rPr>
            </w:pPr>
            <w:r w:rsidRPr="006C36D9">
              <w:t>Diciembre</w:t>
            </w:r>
          </w:p>
        </w:tc>
        <w:tc>
          <w:tcPr>
            <w:tcW w:w="1128" w:type="dxa"/>
          </w:tcPr>
          <w:p w14:paraId="4E3EDB9F" w14:textId="79FA8DC0" w:rsidR="00B35F79" w:rsidRDefault="00B35F79" w:rsidP="00B35F79">
            <w:pPr>
              <w:rPr>
                <w:color w:val="A6A6A6" w:themeColor="background1" w:themeShade="A6"/>
              </w:rPr>
            </w:pPr>
            <w:r w:rsidRPr="006C36D9">
              <w:t>Agosto</w:t>
            </w:r>
          </w:p>
        </w:tc>
        <w:tc>
          <w:tcPr>
            <w:tcW w:w="1843" w:type="dxa"/>
          </w:tcPr>
          <w:p w14:paraId="5C7C3242" w14:textId="1BBBF303" w:rsidR="00B35F79" w:rsidRDefault="00B35F79" w:rsidP="00B35F79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23A10377" w14:textId="3C829770" w:rsidR="00B35F79" w:rsidRDefault="00B35F79" w:rsidP="00B35F79">
            <w:pPr>
              <w:rPr>
                <w:color w:val="A6A6A6" w:themeColor="background1" w:themeShade="A6"/>
              </w:rPr>
            </w:pPr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  <w:tr w:rsidR="000B4CE8" w14:paraId="225629AB" w14:textId="77777777" w:rsidTr="00330C61">
        <w:trPr>
          <w:trHeight w:val="1518"/>
          <w:jc w:val="center"/>
        </w:trPr>
        <w:tc>
          <w:tcPr>
            <w:tcW w:w="1623" w:type="dxa"/>
            <w:vMerge/>
          </w:tcPr>
          <w:p w14:paraId="17BD7EA1" w14:textId="77777777" w:rsidR="000B4CE8" w:rsidRPr="008F72CF" w:rsidRDefault="000B4CE8" w:rsidP="000B4CE8"/>
        </w:tc>
        <w:tc>
          <w:tcPr>
            <w:tcW w:w="2244" w:type="dxa"/>
            <w:vMerge/>
          </w:tcPr>
          <w:p w14:paraId="5BAFA5A7" w14:textId="77777777" w:rsidR="000B4CE8" w:rsidRDefault="000B4CE8" w:rsidP="000B4CE8">
            <w:pPr>
              <w:rPr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14:paraId="7C72D639" w14:textId="49D868E5" w:rsidR="000B4CE8" w:rsidRDefault="000B4CE8" w:rsidP="000B4CE8">
            <w:pPr>
              <w:rPr>
                <w:color w:val="A6A6A6" w:themeColor="background1" w:themeShade="A6"/>
              </w:rPr>
            </w:pPr>
            <w:r>
              <w:t>Realizar</w:t>
            </w:r>
            <w:r w:rsidRPr="00B35F79">
              <w:t xml:space="preserve"> al menos </w:t>
            </w:r>
            <w:r w:rsidRPr="00B35F79">
              <w:rPr>
                <w:b/>
                <w:bCs/>
              </w:rPr>
              <w:t>4 acuerdos de cooperación por semestre</w:t>
            </w:r>
            <w:r>
              <w:t xml:space="preserve"> </w:t>
            </w:r>
            <w:r w:rsidRPr="00B35F79">
              <w:t>con instituciones públicas o privadas para realizar actividades de investigación.</w:t>
            </w:r>
          </w:p>
        </w:tc>
        <w:tc>
          <w:tcPr>
            <w:tcW w:w="1207" w:type="dxa"/>
          </w:tcPr>
          <w:p w14:paraId="5C9151C0" w14:textId="7939B9FB" w:rsidR="000B4CE8" w:rsidRDefault="000B4CE8" w:rsidP="000B4CE8">
            <w:pPr>
              <w:rPr>
                <w:color w:val="A6A6A6" w:themeColor="background1" w:themeShade="A6"/>
              </w:rPr>
            </w:pPr>
            <w:r w:rsidRPr="006C36D9">
              <w:t>Diciembre</w:t>
            </w:r>
          </w:p>
        </w:tc>
        <w:tc>
          <w:tcPr>
            <w:tcW w:w="1128" w:type="dxa"/>
          </w:tcPr>
          <w:p w14:paraId="4DFA1521" w14:textId="36A0DD67" w:rsidR="000B4CE8" w:rsidRDefault="000B4CE8" w:rsidP="000B4CE8">
            <w:pPr>
              <w:rPr>
                <w:color w:val="A6A6A6" w:themeColor="background1" w:themeShade="A6"/>
              </w:rPr>
            </w:pPr>
            <w:r w:rsidRPr="006C36D9">
              <w:t>Agosto</w:t>
            </w:r>
          </w:p>
        </w:tc>
        <w:tc>
          <w:tcPr>
            <w:tcW w:w="1843" w:type="dxa"/>
          </w:tcPr>
          <w:p w14:paraId="0E097FCA" w14:textId="545A7EC6" w:rsidR="000B4CE8" w:rsidRDefault="000B4CE8" w:rsidP="000B4CE8">
            <w:pPr>
              <w:rPr>
                <w:color w:val="A6A6A6" w:themeColor="background1" w:themeShade="A6"/>
              </w:rPr>
            </w:pPr>
            <w:r w:rsidRPr="00486E27">
              <w:t>Líder del grupo</w:t>
            </w:r>
            <w:r>
              <w:t xml:space="preserve"> </w:t>
            </w:r>
            <w:r w:rsidRPr="00486E27">
              <w:t>de investigación</w:t>
            </w:r>
            <w:r>
              <w:t xml:space="preserve"> </w:t>
            </w:r>
            <w:r w:rsidRPr="00486E27">
              <w:t>GISEEB y</w:t>
            </w:r>
            <w:r>
              <w:t xml:space="preserve"> </w:t>
            </w:r>
            <w:r w:rsidRPr="00486E27">
              <w:t>miembros del</w:t>
            </w:r>
            <w:r>
              <w:t xml:space="preserve"> </w:t>
            </w:r>
            <w:r w:rsidRPr="00486E27">
              <w:t>grupo.</w:t>
            </w:r>
          </w:p>
        </w:tc>
        <w:tc>
          <w:tcPr>
            <w:tcW w:w="1800" w:type="dxa"/>
          </w:tcPr>
          <w:p w14:paraId="1D7811F8" w14:textId="2EBE6146" w:rsidR="000B4CE8" w:rsidRDefault="000B4CE8" w:rsidP="000B4CE8">
            <w:pPr>
              <w:rPr>
                <w:color w:val="A6A6A6" w:themeColor="background1" w:themeShade="A6"/>
              </w:rPr>
            </w:pPr>
            <w:r w:rsidRPr="00486E27">
              <w:t>De acuerdo con</w:t>
            </w:r>
            <w:r>
              <w:t xml:space="preserve"> </w:t>
            </w:r>
            <w:r w:rsidRPr="00486E27">
              <w:t>el presupuesto</w:t>
            </w:r>
            <w:r>
              <w:t xml:space="preserve"> </w:t>
            </w:r>
            <w:r w:rsidRPr="00486E27">
              <w:t>de la DIE de las</w:t>
            </w:r>
            <w:r>
              <w:t xml:space="preserve"> </w:t>
            </w:r>
            <w:r w:rsidRPr="00486E27">
              <w:t>UTS</w:t>
            </w:r>
          </w:p>
        </w:tc>
      </w:tr>
    </w:tbl>
    <w:p w14:paraId="0D7EA743" w14:textId="77777777" w:rsidR="008F72CF" w:rsidRPr="008F72CF" w:rsidRDefault="008F72CF" w:rsidP="004B639E"/>
    <w:sectPr w:rsidR="008F72CF" w:rsidRPr="008F72CF" w:rsidSect="000B4CE8">
      <w:pgSz w:w="15840" w:h="12240" w:orient="landscape"/>
      <w:pgMar w:top="1701" w:right="1418" w:bottom="1701" w:left="1418" w:header="99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FEE6" w14:textId="77777777" w:rsidR="00E06FC4" w:rsidRDefault="00E06FC4" w:rsidP="00B13A55">
      <w:pPr>
        <w:spacing w:after="0"/>
      </w:pPr>
      <w:r>
        <w:separator/>
      </w:r>
    </w:p>
    <w:p w14:paraId="3EEDA88D" w14:textId="77777777" w:rsidR="00E06FC4" w:rsidRDefault="00E06FC4"/>
  </w:endnote>
  <w:endnote w:type="continuationSeparator" w:id="0">
    <w:p w14:paraId="397DB523" w14:textId="77777777" w:rsidR="00E06FC4" w:rsidRDefault="00E06FC4" w:rsidP="00B13A55">
      <w:pPr>
        <w:spacing w:after="0"/>
      </w:pPr>
      <w:r>
        <w:continuationSeparator/>
      </w:r>
    </w:p>
    <w:p w14:paraId="269AD702" w14:textId="77777777" w:rsidR="00E06FC4" w:rsidRDefault="00E06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B828" w14:textId="77777777" w:rsidR="00C954BF" w:rsidRDefault="00C954BF">
    <w:pPr>
      <w:pStyle w:val="Piedepgina"/>
    </w:pPr>
  </w:p>
  <w:tbl>
    <w:tblPr>
      <w:tblW w:w="920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6"/>
      <w:gridCol w:w="2977"/>
      <w:gridCol w:w="4104"/>
    </w:tblGrid>
    <w:tr w:rsidR="00EF4E6B" w:rsidRPr="007726CE" w14:paraId="1B629A11" w14:textId="77777777" w:rsidTr="00B33185">
      <w:trPr>
        <w:cantSplit/>
        <w:trHeight w:hRule="exact" w:val="711"/>
        <w:jc w:val="center"/>
      </w:trPr>
      <w:tc>
        <w:tcPr>
          <w:tcW w:w="2126" w:type="dxa"/>
        </w:tcPr>
        <w:p w14:paraId="3B164CFD" w14:textId="77777777" w:rsidR="00EF4E6B" w:rsidRDefault="00EF4E6B" w:rsidP="00EF4E6B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7726CE">
            <w:rPr>
              <w:rFonts w:ascii="Arial" w:hAnsi="Arial" w:cs="Arial"/>
              <w:sz w:val="16"/>
              <w:szCs w:val="16"/>
            </w:rPr>
            <w:t>ELABORADO POR:</w:t>
          </w:r>
        </w:p>
        <w:p w14:paraId="61945927" w14:textId="766A7A79" w:rsidR="00EF4E6B" w:rsidRPr="007726CE" w:rsidRDefault="00B33185" w:rsidP="00EF4E6B">
          <w:pPr>
            <w:pStyle w:val="Sinespaci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Investigación</w:t>
          </w:r>
        </w:p>
      </w:tc>
      <w:tc>
        <w:tcPr>
          <w:tcW w:w="2977" w:type="dxa"/>
        </w:tcPr>
        <w:p w14:paraId="132D25CE" w14:textId="055F6C21" w:rsidR="00EF4E6B" w:rsidRDefault="00EF4E6B" w:rsidP="00EF4E6B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7726CE">
            <w:rPr>
              <w:rFonts w:ascii="Arial" w:hAnsi="Arial" w:cs="Arial"/>
              <w:sz w:val="16"/>
              <w:szCs w:val="16"/>
            </w:rPr>
            <w:t>REVISADO POR:</w:t>
          </w:r>
        </w:p>
        <w:p w14:paraId="4610143F" w14:textId="6D50F268" w:rsidR="00EF4E6B" w:rsidRPr="007726CE" w:rsidRDefault="00EF4E6B" w:rsidP="00EF4E6B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7726CE">
            <w:rPr>
              <w:rFonts w:ascii="Arial" w:hAnsi="Arial" w:cs="Arial"/>
              <w:sz w:val="16"/>
              <w:szCs w:val="16"/>
            </w:rPr>
            <w:t>Sistema Integrado de Gestión</w:t>
          </w:r>
        </w:p>
      </w:tc>
      <w:tc>
        <w:tcPr>
          <w:tcW w:w="4104" w:type="dxa"/>
        </w:tcPr>
        <w:p w14:paraId="2398DE23" w14:textId="77777777" w:rsidR="00B33185" w:rsidRDefault="00EF4E6B" w:rsidP="00B33185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7726CE">
            <w:rPr>
              <w:rFonts w:ascii="Arial" w:hAnsi="Arial" w:cs="Arial"/>
              <w:sz w:val="16"/>
              <w:szCs w:val="16"/>
            </w:rPr>
            <w:t>A</w:t>
          </w:r>
          <w:r>
            <w:rPr>
              <w:rFonts w:ascii="Arial" w:hAnsi="Arial" w:cs="Arial"/>
              <w:sz w:val="16"/>
              <w:szCs w:val="16"/>
            </w:rPr>
            <w:t xml:space="preserve">PROBADO POR: </w:t>
          </w:r>
          <w:r w:rsidR="00B33185">
            <w:rPr>
              <w:rFonts w:ascii="Arial" w:hAnsi="Arial" w:cs="Arial"/>
              <w:sz w:val="16"/>
              <w:szCs w:val="16"/>
            </w:rPr>
            <w:t>Representante de la Dirección</w:t>
          </w:r>
        </w:p>
        <w:p w14:paraId="0DB2B1FB" w14:textId="490D7045" w:rsidR="00EF4E6B" w:rsidRPr="007726CE" w:rsidRDefault="00EF4E6B" w:rsidP="00B33185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7726CE">
            <w:rPr>
              <w:rFonts w:ascii="Arial" w:hAnsi="Arial" w:cs="Arial"/>
              <w:sz w:val="16"/>
              <w:szCs w:val="16"/>
            </w:rPr>
            <w:t xml:space="preserve">FECHA DE APROBACIÓN: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Agosto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de 2022</w:t>
          </w:r>
        </w:p>
      </w:tc>
    </w:tr>
  </w:tbl>
  <w:p w14:paraId="4DCA9ACA" w14:textId="77777777" w:rsidR="00C954BF" w:rsidRDefault="00C954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6BBD" w14:textId="77777777" w:rsidR="00E06FC4" w:rsidRDefault="00E06FC4" w:rsidP="00B13A55">
      <w:pPr>
        <w:spacing w:after="0"/>
      </w:pPr>
      <w:r>
        <w:separator/>
      </w:r>
    </w:p>
    <w:p w14:paraId="7D8BD699" w14:textId="77777777" w:rsidR="00E06FC4" w:rsidRDefault="00E06FC4"/>
  </w:footnote>
  <w:footnote w:type="continuationSeparator" w:id="0">
    <w:p w14:paraId="439724A5" w14:textId="77777777" w:rsidR="00E06FC4" w:rsidRDefault="00E06FC4" w:rsidP="00B13A55">
      <w:pPr>
        <w:spacing w:after="0"/>
      </w:pPr>
      <w:r>
        <w:continuationSeparator/>
      </w:r>
    </w:p>
    <w:p w14:paraId="18659E31" w14:textId="77777777" w:rsidR="00E06FC4" w:rsidRDefault="00E06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76"/>
      <w:gridCol w:w="5500"/>
      <w:gridCol w:w="1562"/>
    </w:tblGrid>
    <w:tr w:rsidR="006261C2" w:rsidRPr="00B33185" w14:paraId="7BAE2192" w14:textId="77777777" w:rsidTr="00D2072D">
      <w:trPr>
        <w:cantSplit/>
        <w:trHeight w:hRule="exact" w:val="719"/>
        <w:jc w:val="center"/>
      </w:trPr>
      <w:tc>
        <w:tcPr>
          <w:tcW w:w="1858" w:type="dxa"/>
          <w:vAlign w:val="center"/>
        </w:tcPr>
        <w:p w14:paraId="5A8142A3" w14:textId="77777777" w:rsidR="006261C2" w:rsidRPr="00B33185" w:rsidRDefault="006261C2" w:rsidP="006261C2">
          <w:pPr>
            <w:rPr>
              <w:rFonts w:ascii="Calibri" w:hAnsi="Calibri" w:cs="Calibri"/>
              <w:b/>
            </w:rPr>
          </w:pPr>
          <w:r w:rsidRPr="00B33185">
            <w:rPr>
              <w:rFonts w:ascii="Calibri" w:hAnsi="Calibri" w:cs="Calibri"/>
              <w:noProof/>
              <w:lang w:eastAsia="es-CO"/>
            </w:rPr>
            <w:drawing>
              <wp:inline distT="0" distB="0" distL="0" distR="0" wp14:anchorId="045511F9" wp14:editId="4E9F2518">
                <wp:extent cx="809625" cy="456565"/>
                <wp:effectExtent l="0" t="0" r="9525" b="635"/>
                <wp:docPr id="4" name="Picture 2" descr="Imagen relacionad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Imagen relacionad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87" r="3836"/>
                        <a:stretch/>
                      </pic:blipFill>
                      <pic:spPr bwMode="auto">
                        <a:xfrm>
                          <a:off x="0" y="0"/>
                          <a:ext cx="80962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53640926-AAD7-44d8-BBD7-CCE9431645EC}">
                            <a14:shadowObscure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B33185">
            <w:rPr>
              <w:rFonts w:ascii="Calibri" w:hAnsi="Calibri" w:cs="Calibri"/>
              <w:b/>
            </w:rPr>
            <w:br w:type="page"/>
          </w:r>
        </w:p>
      </w:tc>
      <w:tc>
        <w:tcPr>
          <w:tcW w:w="5773" w:type="dxa"/>
          <w:vAlign w:val="center"/>
        </w:tcPr>
        <w:p w14:paraId="2BE65EE0" w14:textId="77777777" w:rsidR="006261C2" w:rsidRPr="00B33185" w:rsidRDefault="006261C2" w:rsidP="006261C2">
          <w:pPr>
            <w:pStyle w:val="Cabeceracentrado"/>
            <w:rPr>
              <w:rFonts w:ascii="Calibri" w:hAnsi="Calibri" w:cs="Calibri"/>
              <w:sz w:val="22"/>
              <w:szCs w:val="22"/>
            </w:rPr>
          </w:pPr>
          <w:r w:rsidRPr="00B33185">
            <w:rPr>
              <w:rFonts w:ascii="Calibri" w:hAnsi="Calibri" w:cs="Calibri"/>
              <w:sz w:val="22"/>
              <w:szCs w:val="22"/>
            </w:rPr>
            <w:t>INVESTIGACIÓN</w:t>
          </w:r>
        </w:p>
      </w:tc>
      <w:tc>
        <w:tcPr>
          <w:tcW w:w="1634" w:type="dxa"/>
          <w:vAlign w:val="center"/>
        </w:tcPr>
        <w:p w14:paraId="3FD29449" w14:textId="24639F0A" w:rsidR="006261C2" w:rsidRPr="00B33185" w:rsidRDefault="006261C2" w:rsidP="006261C2">
          <w:pPr>
            <w:pStyle w:val="Cabeceracentrado"/>
            <w:rPr>
              <w:rFonts w:ascii="Calibri" w:hAnsi="Calibri" w:cs="Calibri"/>
              <w:sz w:val="22"/>
              <w:szCs w:val="22"/>
            </w:rPr>
          </w:pPr>
          <w:r w:rsidRPr="00B33185">
            <w:rPr>
              <w:rFonts w:ascii="Calibri" w:hAnsi="Calibri" w:cs="Calibri"/>
              <w:sz w:val="22"/>
              <w:szCs w:val="22"/>
            </w:rPr>
            <w:t xml:space="preserve">PÁGINA </w:t>
          </w:r>
          <w:r w:rsidRPr="00B33185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B33185">
            <w:rPr>
              <w:rFonts w:ascii="Calibri" w:hAnsi="Calibri" w:cs="Calibri"/>
              <w:sz w:val="22"/>
              <w:szCs w:val="22"/>
            </w:rPr>
            <w:instrText xml:space="preserve"> PAGE </w:instrText>
          </w:r>
          <w:r w:rsidRPr="00B33185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A7424E">
            <w:rPr>
              <w:rFonts w:ascii="Calibri" w:hAnsi="Calibri" w:cs="Calibri"/>
              <w:noProof/>
              <w:sz w:val="22"/>
              <w:szCs w:val="22"/>
            </w:rPr>
            <w:t>7</w:t>
          </w:r>
          <w:r w:rsidRPr="00B33185">
            <w:rPr>
              <w:rFonts w:ascii="Calibri" w:hAnsi="Calibri" w:cs="Calibri"/>
              <w:sz w:val="22"/>
              <w:szCs w:val="22"/>
            </w:rPr>
            <w:fldChar w:fldCharType="end"/>
          </w:r>
          <w:r w:rsidRPr="00B33185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0C8F975A" w14:textId="4C186E51" w:rsidR="006261C2" w:rsidRPr="00B33185" w:rsidRDefault="006261C2" w:rsidP="006261C2">
          <w:pPr>
            <w:pStyle w:val="Cabeceracentrado"/>
            <w:rPr>
              <w:rFonts w:ascii="Calibri" w:hAnsi="Calibri" w:cs="Calibri"/>
              <w:b/>
              <w:sz w:val="22"/>
              <w:szCs w:val="22"/>
            </w:rPr>
          </w:pPr>
          <w:r w:rsidRPr="00B33185">
            <w:rPr>
              <w:rFonts w:ascii="Calibri" w:hAnsi="Calibri" w:cs="Calibri"/>
              <w:sz w:val="22"/>
              <w:szCs w:val="22"/>
            </w:rPr>
            <w:t xml:space="preserve">DE </w:t>
          </w:r>
          <w:r w:rsidRPr="00B33185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B33185">
            <w:rPr>
              <w:rFonts w:ascii="Calibri" w:hAnsi="Calibri" w:cs="Calibri"/>
              <w:sz w:val="22"/>
              <w:szCs w:val="22"/>
            </w:rPr>
            <w:instrText xml:space="preserve"> NUMPAGES </w:instrText>
          </w:r>
          <w:r w:rsidRPr="00B33185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A7424E">
            <w:rPr>
              <w:rFonts w:ascii="Calibri" w:hAnsi="Calibri" w:cs="Calibri"/>
              <w:noProof/>
              <w:sz w:val="22"/>
              <w:szCs w:val="22"/>
            </w:rPr>
            <w:t>7</w:t>
          </w:r>
          <w:r w:rsidRPr="00B33185">
            <w:rPr>
              <w:rFonts w:ascii="Calibri" w:hAnsi="Calibri" w:cs="Calibri"/>
              <w:sz w:val="22"/>
              <w:szCs w:val="22"/>
            </w:rPr>
            <w:fldChar w:fldCharType="end"/>
          </w:r>
        </w:p>
      </w:tc>
    </w:tr>
    <w:tr w:rsidR="006261C2" w:rsidRPr="00B33185" w14:paraId="678C16D7" w14:textId="77777777" w:rsidTr="00D2072D">
      <w:trPr>
        <w:cantSplit/>
        <w:trHeight w:hRule="exact" w:val="566"/>
        <w:jc w:val="center"/>
      </w:trPr>
      <w:tc>
        <w:tcPr>
          <w:tcW w:w="1858" w:type="dxa"/>
          <w:vAlign w:val="center"/>
        </w:tcPr>
        <w:p w14:paraId="624AE1FC" w14:textId="6045FC76" w:rsidR="006261C2" w:rsidRPr="00B33185" w:rsidRDefault="00B33185" w:rsidP="006261C2">
          <w:pPr>
            <w:pStyle w:val="Cabeceracentrado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     F - IN - 21</w:t>
          </w:r>
        </w:p>
      </w:tc>
      <w:tc>
        <w:tcPr>
          <w:tcW w:w="5773" w:type="dxa"/>
          <w:vAlign w:val="center"/>
        </w:tcPr>
        <w:p w14:paraId="6DCC7BCD" w14:textId="3FDB8AC3" w:rsidR="006261C2" w:rsidRPr="00B33185" w:rsidRDefault="006261C2" w:rsidP="006261C2">
          <w:pPr>
            <w:pStyle w:val="Cabeceracentrado"/>
            <w:rPr>
              <w:rFonts w:ascii="Calibri" w:hAnsi="Calibri" w:cs="Calibri"/>
              <w:sz w:val="22"/>
              <w:szCs w:val="22"/>
            </w:rPr>
          </w:pPr>
          <w:r w:rsidRPr="00B33185">
            <w:rPr>
              <w:rFonts w:ascii="Calibri" w:hAnsi="Calibri" w:cs="Calibri"/>
              <w:sz w:val="22"/>
              <w:szCs w:val="22"/>
            </w:rPr>
            <w:t>PLAN DE TRABAJO BIENAL DE GRUPOS DE INVESTIGACIÓN</w:t>
          </w:r>
        </w:p>
      </w:tc>
      <w:tc>
        <w:tcPr>
          <w:tcW w:w="1634" w:type="dxa"/>
          <w:vAlign w:val="center"/>
        </w:tcPr>
        <w:p w14:paraId="58B65FF5" w14:textId="3D0CC65A" w:rsidR="006261C2" w:rsidRPr="00B33185" w:rsidRDefault="006261C2" w:rsidP="006261C2">
          <w:pPr>
            <w:pStyle w:val="Cabeceracentrado"/>
            <w:rPr>
              <w:rFonts w:ascii="Calibri" w:hAnsi="Calibri" w:cs="Calibri"/>
              <w:sz w:val="22"/>
              <w:szCs w:val="22"/>
            </w:rPr>
          </w:pPr>
          <w:r w:rsidRPr="00B33185">
            <w:rPr>
              <w:rFonts w:ascii="Calibri" w:hAnsi="Calibri" w:cs="Calibri"/>
              <w:sz w:val="22"/>
              <w:szCs w:val="22"/>
            </w:rPr>
            <w:t>VERSIÓN: 1.0</w:t>
          </w:r>
        </w:p>
      </w:tc>
    </w:tr>
  </w:tbl>
  <w:p w14:paraId="6797832F" w14:textId="297D4FEA" w:rsidR="006261C2" w:rsidRPr="00B33185" w:rsidRDefault="006261C2" w:rsidP="00B33185">
    <w:pPr>
      <w:tabs>
        <w:tab w:val="left" w:pos="5370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23F"/>
    <w:multiLevelType w:val="hybridMultilevel"/>
    <w:tmpl w:val="41B678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511"/>
    <w:multiLevelType w:val="hybridMultilevel"/>
    <w:tmpl w:val="075212A8"/>
    <w:lvl w:ilvl="0" w:tplc="02DAE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2569"/>
    <w:multiLevelType w:val="multilevel"/>
    <w:tmpl w:val="6AC8E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7F4B6F"/>
    <w:multiLevelType w:val="hybridMultilevel"/>
    <w:tmpl w:val="3CEA37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300"/>
    <w:multiLevelType w:val="multilevel"/>
    <w:tmpl w:val="5C520C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D3F364E"/>
    <w:multiLevelType w:val="hybridMultilevel"/>
    <w:tmpl w:val="33DCF26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169E0"/>
    <w:multiLevelType w:val="hybridMultilevel"/>
    <w:tmpl w:val="F9BADD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0433B"/>
    <w:multiLevelType w:val="hybridMultilevel"/>
    <w:tmpl w:val="D3284D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24D0D"/>
    <w:multiLevelType w:val="hybridMultilevel"/>
    <w:tmpl w:val="61DA4710"/>
    <w:lvl w:ilvl="0" w:tplc="11044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11900">
    <w:abstractNumId w:val="2"/>
  </w:num>
  <w:num w:numId="2" w16cid:durableId="102189373">
    <w:abstractNumId w:val="8"/>
  </w:num>
  <w:num w:numId="3" w16cid:durableId="488985894">
    <w:abstractNumId w:val="1"/>
  </w:num>
  <w:num w:numId="4" w16cid:durableId="1251541448">
    <w:abstractNumId w:val="7"/>
  </w:num>
  <w:num w:numId="5" w16cid:durableId="89784981">
    <w:abstractNumId w:val="0"/>
  </w:num>
  <w:num w:numId="6" w16cid:durableId="1482577599">
    <w:abstractNumId w:val="4"/>
  </w:num>
  <w:num w:numId="7" w16cid:durableId="400374147">
    <w:abstractNumId w:val="5"/>
  </w:num>
  <w:num w:numId="8" w16cid:durableId="1012294926">
    <w:abstractNumId w:val="6"/>
  </w:num>
  <w:num w:numId="9" w16cid:durableId="231354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55"/>
    <w:rsid w:val="00024EC9"/>
    <w:rsid w:val="000353D5"/>
    <w:rsid w:val="00056579"/>
    <w:rsid w:val="00073ECD"/>
    <w:rsid w:val="00076F6C"/>
    <w:rsid w:val="000965CC"/>
    <w:rsid w:val="000B4CE8"/>
    <w:rsid w:val="000E2F3A"/>
    <w:rsid w:val="000E7DD1"/>
    <w:rsid w:val="000F08E6"/>
    <w:rsid w:val="001A1827"/>
    <w:rsid w:val="001B7365"/>
    <w:rsid w:val="001D4D8F"/>
    <w:rsid w:val="001E0127"/>
    <w:rsid w:val="002166E9"/>
    <w:rsid w:val="00241A53"/>
    <w:rsid w:val="002814AE"/>
    <w:rsid w:val="002A370F"/>
    <w:rsid w:val="002A4878"/>
    <w:rsid w:val="002C4F54"/>
    <w:rsid w:val="002D2DA8"/>
    <w:rsid w:val="002D5F6E"/>
    <w:rsid w:val="002D7DA9"/>
    <w:rsid w:val="002E35FD"/>
    <w:rsid w:val="002E6170"/>
    <w:rsid w:val="002F339B"/>
    <w:rsid w:val="002F4EB1"/>
    <w:rsid w:val="003212A5"/>
    <w:rsid w:val="00347836"/>
    <w:rsid w:val="00356731"/>
    <w:rsid w:val="00376145"/>
    <w:rsid w:val="00382FFF"/>
    <w:rsid w:val="00390BED"/>
    <w:rsid w:val="003C23DD"/>
    <w:rsid w:val="003C6583"/>
    <w:rsid w:val="003C6E1F"/>
    <w:rsid w:val="003F7108"/>
    <w:rsid w:val="004059B8"/>
    <w:rsid w:val="00412325"/>
    <w:rsid w:val="00442498"/>
    <w:rsid w:val="00442C49"/>
    <w:rsid w:val="004519DA"/>
    <w:rsid w:val="0045643E"/>
    <w:rsid w:val="00457AD5"/>
    <w:rsid w:val="00461C56"/>
    <w:rsid w:val="0047413F"/>
    <w:rsid w:val="00486E27"/>
    <w:rsid w:val="004B639E"/>
    <w:rsid w:val="004D44B5"/>
    <w:rsid w:val="005240B5"/>
    <w:rsid w:val="0053455A"/>
    <w:rsid w:val="00563022"/>
    <w:rsid w:val="0058120F"/>
    <w:rsid w:val="005911C4"/>
    <w:rsid w:val="005D3D7D"/>
    <w:rsid w:val="005E285F"/>
    <w:rsid w:val="006261C2"/>
    <w:rsid w:val="006531FE"/>
    <w:rsid w:val="00680E3C"/>
    <w:rsid w:val="006B476D"/>
    <w:rsid w:val="006C36D9"/>
    <w:rsid w:val="006E6FDF"/>
    <w:rsid w:val="006F034E"/>
    <w:rsid w:val="00722BB4"/>
    <w:rsid w:val="00786312"/>
    <w:rsid w:val="007964EA"/>
    <w:rsid w:val="007B7BD8"/>
    <w:rsid w:val="007E00C2"/>
    <w:rsid w:val="007E53E6"/>
    <w:rsid w:val="00877645"/>
    <w:rsid w:val="008B331C"/>
    <w:rsid w:val="008F72CF"/>
    <w:rsid w:val="00934979"/>
    <w:rsid w:val="00957686"/>
    <w:rsid w:val="00965352"/>
    <w:rsid w:val="0097299E"/>
    <w:rsid w:val="00987D11"/>
    <w:rsid w:val="00993BD6"/>
    <w:rsid w:val="0099626D"/>
    <w:rsid w:val="009B18C1"/>
    <w:rsid w:val="009B60B7"/>
    <w:rsid w:val="009C712E"/>
    <w:rsid w:val="009E4037"/>
    <w:rsid w:val="00A33E50"/>
    <w:rsid w:val="00A421C3"/>
    <w:rsid w:val="00A7424E"/>
    <w:rsid w:val="00A869BC"/>
    <w:rsid w:val="00A8756F"/>
    <w:rsid w:val="00AA7AA1"/>
    <w:rsid w:val="00AB151A"/>
    <w:rsid w:val="00AF6530"/>
    <w:rsid w:val="00AF7CC2"/>
    <w:rsid w:val="00B10966"/>
    <w:rsid w:val="00B13A55"/>
    <w:rsid w:val="00B1710B"/>
    <w:rsid w:val="00B33185"/>
    <w:rsid w:val="00B35F79"/>
    <w:rsid w:val="00B402F5"/>
    <w:rsid w:val="00BE1444"/>
    <w:rsid w:val="00BF22D7"/>
    <w:rsid w:val="00C112E9"/>
    <w:rsid w:val="00C37F5F"/>
    <w:rsid w:val="00C54315"/>
    <w:rsid w:val="00C73477"/>
    <w:rsid w:val="00C954BF"/>
    <w:rsid w:val="00CB5A5B"/>
    <w:rsid w:val="00CC769E"/>
    <w:rsid w:val="00CD269B"/>
    <w:rsid w:val="00CD3980"/>
    <w:rsid w:val="00CD6B74"/>
    <w:rsid w:val="00CE4C82"/>
    <w:rsid w:val="00CE554A"/>
    <w:rsid w:val="00CE6B48"/>
    <w:rsid w:val="00CF41D9"/>
    <w:rsid w:val="00D04B1D"/>
    <w:rsid w:val="00D0597A"/>
    <w:rsid w:val="00D20421"/>
    <w:rsid w:val="00D240B5"/>
    <w:rsid w:val="00D254FD"/>
    <w:rsid w:val="00D4205D"/>
    <w:rsid w:val="00D75ABC"/>
    <w:rsid w:val="00DE3EDC"/>
    <w:rsid w:val="00E06FC4"/>
    <w:rsid w:val="00E1594F"/>
    <w:rsid w:val="00E37F01"/>
    <w:rsid w:val="00E94AAD"/>
    <w:rsid w:val="00EA445B"/>
    <w:rsid w:val="00EF4E6B"/>
    <w:rsid w:val="00F00590"/>
    <w:rsid w:val="00F639D6"/>
    <w:rsid w:val="00F77407"/>
    <w:rsid w:val="00FA3DB9"/>
    <w:rsid w:val="00FC55F9"/>
    <w:rsid w:val="00FD7497"/>
    <w:rsid w:val="00FE2373"/>
    <w:rsid w:val="00FF430E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7BD44"/>
  <w15:chartTrackingRefBased/>
  <w15:docId w15:val="{84604A72-F220-42E0-B201-C4CF239E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AD"/>
    <w:pPr>
      <w:spacing w:line="240" w:lineRule="auto"/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F339B"/>
    <w:pPr>
      <w:keepNext/>
      <w:keepLines/>
      <w:pageBreakBefore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339B"/>
    <w:pPr>
      <w:keepNext/>
      <w:keepLines/>
      <w:spacing w:before="160" w:after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A5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13A5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13A5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A55"/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F339B"/>
    <w:rPr>
      <w:rFonts w:ascii="Arial" w:eastAsiaTheme="majorEastAsia" w:hAnsi="Arial" w:cstheme="majorBidi"/>
      <w:b/>
      <w:sz w:val="24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2F339B"/>
    <w:rPr>
      <w:rFonts w:ascii="Arial" w:eastAsiaTheme="majorEastAsia" w:hAnsi="Arial" w:cstheme="majorBidi"/>
      <w:b/>
      <w:sz w:val="24"/>
      <w:szCs w:val="26"/>
      <w:lang w:val="es-CO"/>
    </w:rPr>
  </w:style>
  <w:style w:type="table" w:styleId="Tablaconcuadrcula">
    <w:name w:val="Table Grid"/>
    <w:basedOn w:val="Tablanormal"/>
    <w:rsid w:val="000F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FD7497"/>
    <w:pPr>
      <w:spacing w:after="200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FD749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7B7BD8"/>
    <w:pPr>
      <w:pageBreakBefore w:val="0"/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7B7BD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B7BD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B7BD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B33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3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31C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3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31C"/>
    <w:rPr>
      <w:rFonts w:ascii="Arial" w:hAnsi="Arial"/>
      <w:b/>
      <w:bCs/>
      <w:sz w:val="20"/>
      <w:szCs w:val="20"/>
      <w:lang w:val="es-CO"/>
    </w:rPr>
  </w:style>
  <w:style w:type="paragraph" w:styleId="Revisin">
    <w:name w:val="Revision"/>
    <w:hidden/>
    <w:uiPriority w:val="99"/>
    <w:semiHidden/>
    <w:rsid w:val="008B331C"/>
    <w:pPr>
      <w:spacing w:after="0" w:line="240" w:lineRule="auto"/>
    </w:pPr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3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31C"/>
    <w:rPr>
      <w:rFonts w:ascii="Segoe UI" w:hAnsi="Segoe UI" w:cs="Segoe UI"/>
      <w:sz w:val="18"/>
      <w:szCs w:val="18"/>
      <w:lang w:val="es-CO"/>
    </w:rPr>
  </w:style>
  <w:style w:type="paragraph" w:customStyle="1" w:styleId="Cabeceracentrado">
    <w:name w:val="Cabecera_centrado"/>
    <w:basedOn w:val="Normal"/>
    <w:rsid w:val="00B402F5"/>
    <w:pPr>
      <w:spacing w:after="0"/>
      <w:jc w:val="center"/>
    </w:pPr>
    <w:rPr>
      <w:rFonts w:eastAsia="Times New Roman" w:cs="Arial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EF4E6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CE55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enti.minciencias.gov.co/cvlac/visualizador/generarCurriculoCv.do?cod_rh=000152352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7D3CAAA0841A4BBA12E828F65BF026" ma:contentTypeVersion="12" ma:contentTypeDescription="Crear nuevo documento." ma:contentTypeScope="" ma:versionID="7b287a496b9803a44e12ef4f12d4789b">
  <xsd:schema xmlns:xsd="http://www.w3.org/2001/XMLSchema" xmlns:xs="http://www.w3.org/2001/XMLSchema" xmlns:p="http://schemas.microsoft.com/office/2006/metadata/properties" xmlns:ns2="773b7f24-9339-4348-8409-bfd55c94a743" xmlns:ns3="825eee5a-2ba0-4e5f-976a-2379241c4cee" targetNamespace="http://schemas.microsoft.com/office/2006/metadata/properties" ma:root="true" ma:fieldsID="072a5f147b100fdfae0c40b974fd9c6a" ns2:_="" ns3:_="">
    <xsd:import namespace="773b7f24-9339-4348-8409-bfd55c94a743"/>
    <xsd:import namespace="825eee5a-2ba0-4e5f-976a-2379241c4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b7f24-9339-4348-8409-bfd55c94a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eee5a-2ba0-4e5f-976a-2379241c4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AC19-B09B-4EAC-ABA6-AB0D015B1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FA903-570A-46E7-9C29-03D8F0CFA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4C6BF-5830-472F-8338-96E87108A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b7f24-9339-4348-8409-bfd55c94a743"/>
    <ds:schemaRef ds:uri="825eee5a-2ba0-4e5f-976a-2379241c4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488D1-1FDA-42C1-B32F-EBBC24FC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3669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Helena Mendoza Castro</dc:creator>
  <cp:keywords/>
  <dc:description/>
  <cp:lastModifiedBy>Usuario</cp:lastModifiedBy>
  <cp:revision>16</cp:revision>
  <dcterms:created xsi:type="dcterms:W3CDTF">2022-09-08T22:11:00Z</dcterms:created>
  <dcterms:modified xsi:type="dcterms:W3CDTF">2022-09-13T15:28:00Z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0x010100807D3CAAA0841A4BBA12E828F65BF026</vt:lpwstr>
  </property>
</Properties>
</file>